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3C" w:rsidRDefault="004F483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483C" w:rsidRDefault="004F483C">
      <w:pPr>
        <w:pStyle w:val="ConsPlusNormal"/>
        <w:jc w:val="both"/>
        <w:outlineLvl w:val="0"/>
      </w:pPr>
    </w:p>
    <w:p w:rsidR="004F483C" w:rsidRDefault="004F483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483C" w:rsidRDefault="004F483C">
      <w:pPr>
        <w:pStyle w:val="ConsPlusTitle"/>
        <w:jc w:val="center"/>
      </w:pPr>
    </w:p>
    <w:p w:rsidR="004F483C" w:rsidRDefault="004F483C">
      <w:pPr>
        <w:pStyle w:val="ConsPlusTitle"/>
        <w:jc w:val="center"/>
      </w:pPr>
      <w:r>
        <w:t>ПОСТАНОВЛЕНИЕ</w:t>
      </w:r>
    </w:p>
    <w:p w:rsidR="004F483C" w:rsidRDefault="004F483C">
      <w:pPr>
        <w:pStyle w:val="ConsPlusTitle"/>
        <w:jc w:val="center"/>
      </w:pPr>
      <w:r>
        <w:t>от 20 августа 2003 г. N 512</w:t>
      </w:r>
    </w:p>
    <w:p w:rsidR="004F483C" w:rsidRDefault="004F483C">
      <w:pPr>
        <w:pStyle w:val="ConsPlusTitle"/>
        <w:jc w:val="center"/>
      </w:pPr>
    </w:p>
    <w:p w:rsidR="004F483C" w:rsidRDefault="004F483C">
      <w:pPr>
        <w:pStyle w:val="ConsPlusTitle"/>
        <w:jc w:val="center"/>
      </w:pPr>
      <w:r>
        <w:t>О ПЕРЕЧНЕ ВИДОВ ДОХОДОВ,</w:t>
      </w:r>
    </w:p>
    <w:p w:rsidR="004F483C" w:rsidRDefault="004F483C">
      <w:pPr>
        <w:pStyle w:val="ConsPlusTitle"/>
        <w:jc w:val="center"/>
      </w:pPr>
      <w:proofErr w:type="gramStart"/>
      <w:r>
        <w:t>УЧИТЫВАЕМЫХ</w:t>
      </w:r>
      <w:proofErr w:type="gramEnd"/>
      <w:r>
        <w:t xml:space="preserve"> ПРИ РАСЧЕТЕ СРЕДНЕДУШЕВОГО</w:t>
      </w:r>
    </w:p>
    <w:p w:rsidR="004F483C" w:rsidRDefault="004F483C">
      <w:pPr>
        <w:pStyle w:val="ConsPlusTitle"/>
        <w:jc w:val="center"/>
      </w:pPr>
      <w:r>
        <w:t>ДОХОДА СЕМЬИ И ДОХОДА ОДИНОКО ПРОЖИВАЮЩЕГО</w:t>
      </w:r>
    </w:p>
    <w:p w:rsidR="004F483C" w:rsidRDefault="004F483C">
      <w:pPr>
        <w:pStyle w:val="ConsPlusTitle"/>
        <w:jc w:val="center"/>
      </w:pPr>
      <w:r>
        <w:t xml:space="preserve">ГРАЖДАНИНА ДЛЯ ОКАЗАНИЯ ИМ </w:t>
      </w:r>
      <w:proofErr w:type="gramStart"/>
      <w:r>
        <w:t>ГОСУДАРСТВЕННОЙ</w:t>
      </w:r>
      <w:proofErr w:type="gramEnd"/>
    </w:p>
    <w:p w:rsidR="004F483C" w:rsidRDefault="004F483C">
      <w:pPr>
        <w:pStyle w:val="ConsPlusTitle"/>
        <w:jc w:val="center"/>
      </w:pPr>
      <w:r>
        <w:t>СОЦИАЛЬНОЙ ПОМОЩИ</w:t>
      </w:r>
    </w:p>
    <w:p w:rsidR="004F483C" w:rsidRDefault="004F483C">
      <w:pPr>
        <w:pStyle w:val="ConsPlusNormal"/>
        <w:jc w:val="center"/>
      </w:pPr>
    </w:p>
    <w:p w:rsidR="004F483C" w:rsidRDefault="004F483C">
      <w:pPr>
        <w:pStyle w:val="ConsPlusNormal"/>
        <w:jc w:val="center"/>
      </w:pPr>
      <w:r>
        <w:t>Список изменяющих документов</w:t>
      </w:r>
    </w:p>
    <w:p w:rsidR="004F483C" w:rsidRDefault="004F483C">
      <w:pPr>
        <w:pStyle w:val="ConsPlusNormal"/>
        <w:jc w:val="center"/>
      </w:pPr>
      <w:proofErr w:type="gramStart"/>
      <w:r>
        <w:t xml:space="preserve">(в ред. Постановлений Правительства РФ от 30.12.2005 </w:t>
      </w:r>
      <w:hyperlink r:id="rId6" w:history="1">
        <w:r>
          <w:rPr>
            <w:color w:val="0000FF"/>
          </w:rPr>
          <w:t>N 847</w:t>
        </w:r>
      </w:hyperlink>
      <w:r>
        <w:t>,</w:t>
      </w:r>
      <w:proofErr w:type="gramEnd"/>
    </w:p>
    <w:p w:rsidR="004F483C" w:rsidRDefault="004F483C">
      <w:pPr>
        <w:pStyle w:val="ConsPlusNormal"/>
        <w:jc w:val="center"/>
      </w:pPr>
      <w:r>
        <w:t xml:space="preserve">от 01.12.2007 </w:t>
      </w:r>
      <w:hyperlink r:id="rId7" w:history="1">
        <w:r>
          <w:rPr>
            <w:color w:val="0000FF"/>
          </w:rPr>
          <w:t>N 837</w:t>
        </w:r>
      </w:hyperlink>
      <w:r>
        <w:t xml:space="preserve">, от 24.12.2014 </w:t>
      </w:r>
      <w:hyperlink r:id="rId8" w:history="1">
        <w:r>
          <w:rPr>
            <w:color w:val="0000FF"/>
          </w:rPr>
          <w:t>N 1469</w:t>
        </w:r>
      </w:hyperlink>
      <w:r>
        <w:t>,</w:t>
      </w:r>
    </w:p>
    <w:p w:rsidR="004F483C" w:rsidRDefault="004F483C">
      <w:pPr>
        <w:pStyle w:val="ConsPlusNormal"/>
        <w:jc w:val="center"/>
      </w:pPr>
      <w:r>
        <w:t xml:space="preserve">от 07.10.2015 </w:t>
      </w:r>
      <w:hyperlink r:id="rId9" w:history="1">
        <w:r>
          <w:rPr>
            <w:color w:val="0000FF"/>
          </w:rPr>
          <w:t>N 1071</w:t>
        </w:r>
      </w:hyperlink>
      <w:r>
        <w:t>)</w:t>
      </w:r>
    </w:p>
    <w:p w:rsidR="004F483C" w:rsidRDefault="004F483C">
      <w:pPr>
        <w:pStyle w:val="ConsPlusNormal"/>
        <w:jc w:val="center"/>
      </w:pPr>
    </w:p>
    <w:p w:rsidR="004F483C" w:rsidRDefault="004F483C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 (Собрание законодательства Российской Федерации, 2003, N 14, ст. 1257) Правительство Российской Федерации постановляет:</w:t>
      </w:r>
    </w:p>
    <w:p w:rsidR="004F483C" w:rsidRDefault="004F483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4F483C" w:rsidRDefault="004F483C">
      <w:pPr>
        <w:pStyle w:val="ConsPlusNormal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разъяснения, связанные с применением </w:t>
      </w:r>
      <w:hyperlink w:anchor="P36" w:history="1">
        <w:r>
          <w:rPr>
            <w:color w:val="0000FF"/>
          </w:rPr>
          <w:t>перечня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4F483C" w:rsidRDefault="004F48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30.12.2005 </w:t>
      </w:r>
      <w:hyperlink r:id="rId11" w:history="1">
        <w:r>
          <w:rPr>
            <w:color w:val="0000FF"/>
          </w:rPr>
          <w:t>N 847</w:t>
        </w:r>
      </w:hyperlink>
      <w:r>
        <w:t xml:space="preserve">, от 07.10.2015 </w:t>
      </w:r>
      <w:hyperlink r:id="rId12" w:history="1">
        <w:r>
          <w:rPr>
            <w:color w:val="0000FF"/>
          </w:rPr>
          <w:t>N 1071</w:t>
        </w:r>
      </w:hyperlink>
      <w:r>
        <w:t>)</w:t>
      </w:r>
    </w:p>
    <w:p w:rsidR="004F483C" w:rsidRDefault="004F483C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февраля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</w:t>
      </w:r>
    </w:p>
    <w:p w:rsidR="004F483C" w:rsidRDefault="004F483C">
      <w:pPr>
        <w:pStyle w:val="ConsPlusNormal"/>
      </w:pPr>
    </w:p>
    <w:p w:rsidR="004F483C" w:rsidRDefault="004F483C">
      <w:pPr>
        <w:pStyle w:val="ConsPlusNormal"/>
        <w:jc w:val="right"/>
      </w:pPr>
      <w:r>
        <w:t>Председатель Правительства</w:t>
      </w:r>
    </w:p>
    <w:p w:rsidR="004F483C" w:rsidRDefault="004F483C">
      <w:pPr>
        <w:pStyle w:val="ConsPlusNormal"/>
        <w:jc w:val="right"/>
      </w:pPr>
      <w:r>
        <w:t>Российской Федерации</w:t>
      </w:r>
    </w:p>
    <w:p w:rsidR="004F483C" w:rsidRDefault="004F483C">
      <w:pPr>
        <w:pStyle w:val="ConsPlusNormal"/>
        <w:jc w:val="right"/>
      </w:pPr>
      <w:r>
        <w:t>М.КАСЬЯНОВ</w:t>
      </w:r>
    </w:p>
    <w:p w:rsidR="004F483C" w:rsidRDefault="004F483C">
      <w:pPr>
        <w:pStyle w:val="ConsPlusNormal"/>
      </w:pPr>
    </w:p>
    <w:p w:rsidR="004F483C" w:rsidRDefault="004F483C">
      <w:pPr>
        <w:pStyle w:val="ConsPlusNormal"/>
      </w:pPr>
    </w:p>
    <w:p w:rsidR="004F483C" w:rsidRDefault="004F483C">
      <w:pPr>
        <w:pStyle w:val="ConsPlusNormal"/>
      </w:pPr>
    </w:p>
    <w:p w:rsidR="004F483C" w:rsidRDefault="004F483C">
      <w:pPr>
        <w:pStyle w:val="ConsPlusNormal"/>
      </w:pPr>
    </w:p>
    <w:p w:rsidR="004F483C" w:rsidRDefault="004F483C">
      <w:pPr>
        <w:pStyle w:val="ConsPlusNormal"/>
      </w:pPr>
    </w:p>
    <w:p w:rsidR="004F483C" w:rsidRDefault="004F483C">
      <w:pPr>
        <w:pStyle w:val="ConsPlusNormal"/>
        <w:jc w:val="right"/>
        <w:outlineLvl w:val="0"/>
      </w:pPr>
      <w:r>
        <w:t>Утвержден</w:t>
      </w:r>
    </w:p>
    <w:p w:rsidR="004F483C" w:rsidRDefault="004F483C">
      <w:pPr>
        <w:pStyle w:val="ConsPlusNormal"/>
        <w:jc w:val="right"/>
      </w:pPr>
      <w:r>
        <w:t>Постановлением Правительства</w:t>
      </w:r>
    </w:p>
    <w:p w:rsidR="004F483C" w:rsidRDefault="004F483C">
      <w:pPr>
        <w:pStyle w:val="ConsPlusNormal"/>
        <w:jc w:val="right"/>
      </w:pPr>
      <w:r>
        <w:t>Российской Федерации</w:t>
      </w:r>
    </w:p>
    <w:p w:rsidR="004F483C" w:rsidRDefault="004F483C">
      <w:pPr>
        <w:pStyle w:val="ConsPlusNormal"/>
        <w:jc w:val="right"/>
      </w:pPr>
      <w:r>
        <w:t>от 20 августа 2003 г. N 512</w:t>
      </w:r>
    </w:p>
    <w:p w:rsidR="004F483C" w:rsidRDefault="004F483C">
      <w:pPr>
        <w:pStyle w:val="ConsPlusNormal"/>
      </w:pPr>
    </w:p>
    <w:p w:rsidR="004F483C" w:rsidRDefault="004F483C">
      <w:pPr>
        <w:pStyle w:val="ConsPlusTitle"/>
        <w:jc w:val="center"/>
      </w:pPr>
      <w:bookmarkStart w:id="0" w:name="P36"/>
      <w:bookmarkEnd w:id="0"/>
      <w:r>
        <w:t>ПЕРЕЧЕНЬ</w:t>
      </w:r>
    </w:p>
    <w:p w:rsidR="004F483C" w:rsidRDefault="004F483C">
      <w:pPr>
        <w:pStyle w:val="ConsPlusTitle"/>
        <w:jc w:val="center"/>
      </w:pPr>
      <w:r>
        <w:t>ВИДОВ ДОХОДОВ, УЧИТЫВАЕМЫХ</w:t>
      </w:r>
    </w:p>
    <w:p w:rsidR="004F483C" w:rsidRDefault="004F483C">
      <w:pPr>
        <w:pStyle w:val="ConsPlusTitle"/>
        <w:jc w:val="center"/>
      </w:pPr>
      <w:r>
        <w:t>ПРИ РАСЧЕТЕ СРЕДНЕДУШЕВОГО ДОХОДА СЕМЬИ И ДОХОДА</w:t>
      </w:r>
    </w:p>
    <w:p w:rsidR="004F483C" w:rsidRDefault="004F483C">
      <w:pPr>
        <w:pStyle w:val="ConsPlusTitle"/>
        <w:jc w:val="center"/>
      </w:pPr>
      <w:r>
        <w:t>ОДИНОКО ПРОЖИВАЮЩЕГО ГРАЖДАНИНА ДЛЯ ОКАЗАНИЯ</w:t>
      </w:r>
    </w:p>
    <w:p w:rsidR="004F483C" w:rsidRDefault="004F483C">
      <w:pPr>
        <w:pStyle w:val="ConsPlusTitle"/>
        <w:jc w:val="center"/>
      </w:pPr>
      <w:r>
        <w:t>ИМ ГОСУДАРСТВЕННОЙ СОЦИАЛЬНОЙ ПОМОЩИ</w:t>
      </w:r>
    </w:p>
    <w:p w:rsidR="004F483C" w:rsidRDefault="004F483C">
      <w:pPr>
        <w:pStyle w:val="ConsPlusNormal"/>
        <w:jc w:val="center"/>
      </w:pPr>
    </w:p>
    <w:p w:rsidR="004F483C" w:rsidRDefault="004F483C">
      <w:pPr>
        <w:pStyle w:val="ConsPlusNormal"/>
        <w:jc w:val="center"/>
      </w:pPr>
      <w:r>
        <w:t>Список изменяющих документов</w:t>
      </w:r>
    </w:p>
    <w:p w:rsidR="004F483C" w:rsidRDefault="004F483C">
      <w:pPr>
        <w:pStyle w:val="ConsPlusNormal"/>
        <w:jc w:val="center"/>
      </w:pPr>
      <w:proofErr w:type="gramStart"/>
      <w:r>
        <w:t xml:space="preserve">(в ред. Постановлений Правительства РФ от 30.12.2005 </w:t>
      </w:r>
      <w:hyperlink r:id="rId14" w:history="1">
        <w:r>
          <w:rPr>
            <w:color w:val="0000FF"/>
          </w:rPr>
          <w:t>N 847</w:t>
        </w:r>
      </w:hyperlink>
      <w:r>
        <w:t>,</w:t>
      </w:r>
      <w:proofErr w:type="gramEnd"/>
    </w:p>
    <w:p w:rsidR="004F483C" w:rsidRDefault="004F483C">
      <w:pPr>
        <w:pStyle w:val="ConsPlusNormal"/>
        <w:jc w:val="center"/>
      </w:pPr>
      <w:r>
        <w:t xml:space="preserve">от 01.12.2007 </w:t>
      </w:r>
      <w:hyperlink r:id="rId15" w:history="1">
        <w:r>
          <w:rPr>
            <w:color w:val="0000FF"/>
          </w:rPr>
          <w:t>N 837</w:t>
        </w:r>
      </w:hyperlink>
      <w:r>
        <w:t xml:space="preserve">, от 24.12.2014 </w:t>
      </w:r>
      <w:hyperlink r:id="rId16" w:history="1">
        <w:r>
          <w:rPr>
            <w:color w:val="0000FF"/>
          </w:rPr>
          <w:t>N 1469</w:t>
        </w:r>
      </w:hyperlink>
      <w:r>
        <w:t>,</w:t>
      </w:r>
    </w:p>
    <w:p w:rsidR="004F483C" w:rsidRDefault="004F483C">
      <w:pPr>
        <w:pStyle w:val="ConsPlusNormal"/>
        <w:jc w:val="center"/>
      </w:pPr>
      <w:r>
        <w:t xml:space="preserve">от 07.10.2015 </w:t>
      </w:r>
      <w:hyperlink r:id="rId17" w:history="1">
        <w:r>
          <w:rPr>
            <w:color w:val="0000FF"/>
          </w:rPr>
          <w:t>N 1071</w:t>
        </w:r>
      </w:hyperlink>
      <w:r>
        <w:t>)</w:t>
      </w:r>
    </w:p>
    <w:p w:rsidR="004F483C" w:rsidRDefault="004F483C">
      <w:pPr>
        <w:pStyle w:val="ConsPlusNormal"/>
      </w:pPr>
    </w:p>
    <w:p w:rsidR="004F483C" w:rsidRDefault="004F483C">
      <w:pPr>
        <w:pStyle w:val="ConsPlusNormal"/>
        <w:ind w:firstLine="540"/>
        <w:jc w:val="both"/>
      </w:pPr>
      <w:r>
        <w:t>1. 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4F483C" w:rsidRDefault="004F48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83C" w:rsidRDefault="004F483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F483C" w:rsidRDefault="004F483C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РФ от 11.04.2003 N 213 утратило силу в связи с изданием </w:t>
      </w:r>
      <w:hyperlink r:id="rId19" w:history="1">
        <w:r>
          <w:rPr>
            <w:color w:val="0000FF"/>
          </w:rPr>
          <w:t>Постановления</w:t>
        </w:r>
      </w:hyperlink>
      <w:r>
        <w:rPr>
          <w:color w:val="0A2666"/>
        </w:rPr>
        <w:t xml:space="preserve"> Правительства РФ от 24.12.2007 N 922, утвердившего новое </w:t>
      </w:r>
      <w:hyperlink r:id="rId20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об особенностях порядка исчисления средней заработной платы.</w:t>
      </w:r>
    </w:p>
    <w:p w:rsidR="004F483C" w:rsidRDefault="004F48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83C" w:rsidRDefault="004F483C">
      <w:pPr>
        <w:pStyle w:val="ConsPlusNormal"/>
        <w:ind w:firstLine="540"/>
        <w:jc w:val="both"/>
      </w:pPr>
      <w: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4F483C" w:rsidRDefault="004F483C">
      <w:pPr>
        <w:pStyle w:val="ConsPlusNormal"/>
        <w:ind w:firstLine="540"/>
        <w:jc w:val="both"/>
      </w:pPr>
      <w:r>
        <w:t>б) средний заработок, сохраняемый в случаях, предусмотренных трудовым законодательством;</w:t>
      </w:r>
    </w:p>
    <w:p w:rsidR="004F483C" w:rsidRDefault="004F483C">
      <w:pPr>
        <w:pStyle w:val="ConsPlusNormal"/>
        <w:ind w:firstLine="540"/>
        <w:jc w:val="both"/>
      </w:pPr>
      <w: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4F483C" w:rsidRDefault="004F483C">
      <w:pPr>
        <w:pStyle w:val="ConsPlusNormal"/>
        <w:ind w:firstLine="540"/>
        <w:jc w:val="both"/>
      </w:pPr>
      <w: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4F483C" w:rsidRDefault="004F483C">
      <w:pPr>
        <w:pStyle w:val="ConsPlusNormal"/>
        <w:ind w:firstLine="540"/>
        <w:jc w:val="both"/>
      </w:pPr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4F483C" w:rsidRDefault="004F483C">
      <w:pPr>
        <w:pStyle w:val="ConsPlusNormal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4F483C" w:rsidRDefault="004F483C">
      <w:pPr>
        <w:pStyle w:val="ConsPlusNormal"/>
        <w:ind w:firstLine="540"/>
        <w:jc w:val="both"/>
      </w:pPr>
      <w:r>
        <w:t>ежемесячное пожизненное содержание судей, вышедших в отставку;</w:t>
      </w:r>
    </w:p>
    <w:p w:rsidR="004F483C" w:rsidRDefault="004F483C">
      <w:pPr>
        <w:pStyle w:val="ConsPlusNormal"/>
        <w:ind w:firstLine="540"/>
        <w:jc w:val="both"/>
      </w:pPr>
      <w:proofErr w:type="gramStart"/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4F483C" w:rsidRDefault="004F483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F483C" w:rsidRDefault="004F483C">
      <w:pPr>
        <w:pStyle w:val="ConsPlusNormal"/>
        <w:ind w:firstLine="540"/>
        <w:jc w:val="both"/>
      </w:pPr>
      <w:proofErr w:type="gramStart"/>
      <w: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t xml:space="preserve"> гражданам в возрасте от 14 до 18 лет в период их участия во временных работах;</w:t>
      </w:r>
    </w:p>
    <w:p w:rsidR="004F483C" w:rsidRDefault="004F483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F483C" w:rsidRDefault="004F483C">
      <w:pPr>
        <w:pStyle w:val="ConsPlusNormal"/>
        <w:ind w:firstLine="540"/>
        <w:jc w:val="both"/>
      </w:pPr>
      <w: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4F483C" w:rsidRDefault="004F483C">
      <w:pPr>
        <w:pStyle w:val="ConsPlusNormal"/>
        <w:ind w:firstLine="540"/>
        <w:jc w:val="both"/>
      </w:pPr>
      <w:r>
        <w:t>ежемесячное пособие на ребенка;</w:t>
      </w:r>
    </w:p>
    <w:p w:rsidR="004F483C" w:rsidRDefault="004F483C">
      <w:pPr>
        <w:pStyle w:val="ConsPlusNormal"/>
        <w:ind w:firstLine="540"/>
        <w:jc w:val="both"/>
      </w:pPr>
      <w:r>
        <w:t xml:space="preserve"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</w:t>
      </w:r>
      <w:r>
        <w:lastRenderedPageBreak/>
        <w:t>на условиях трудового договора и находящимся в отпуске по уходу за ребенком до достижения им 3-летнего возраста;</w:t>
      </w:r>
    </w:p>
    <w:p w:rsidR="004F483C" w:rsidRDefault="004F483C">
      <w:pPr>
        <w:pStyle w:val="ConsPlusNormal"/>
        <w:ind w:firstLine="540"/>
        <w:jc w:val="both"/>
      </w:pPr>
      <w:proofErr w:type="gramStart"/>
      <w: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4F483C" w:rsidRDefault="004F483C">
      <w:pPr>
        <w:pStyle w:val="ConsPlusNormal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4F483C" w:rsidRDefault="004F483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30.12.2005 N 847)</w:t>
      </w:r>
    </w:p>
    <w:p w:rsidR="004F483C" w:rsidRDefault="004F483C">
      <w:pPr>
        <w:pStyle w:val="ConsPlusNormal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4F483C" w:rsidRDefault="004F483C">
      <w:pPr>
        <w:pStyle w:val="ConsPlusNormal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4F483C" w:rsidRDefault="004F483C">
      <w:pPr>
        <w:pStyle w:val="ConsPlusNormal"/>
        <w:ind w:firstLine="540"/>
        <w:jc w:val="both"/>
      </w:pPr>
      <w: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4F483C" w:rsidRDefault="004F483C">
      <w:pPr>
        <w:pStyle w:val="ConsPlusNormal"/>
        <w:ind w:firstLine="540"/>
        <w:jc w:val="both"/>
      </w:pPr>
      <w: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4F483C" w:rsidRDefault="004F483C">
      <w:pPr>
        <w:pStyle w:val="ConsPlusNormal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4F483C" w:rsidRDefault="004F483C">
      <w:pPr>
        <w:pStyle w:val="ConsPlusNormal"/>
        <w:ind w:firstLine="540"/>
        <w:jc w:val="both"/>
      </w:pPr>
      <w:r>
        <w:t>ж) другие доходы семьи или одиноко проживающего гражданина, в которые включаются:</w:t>
      </w:r>
    </w:p>
    <w:p w:rsidR="004F483C" w:rsidRDefault="004F483C">
      <w:pPr>
        <w:pStyle w:val="ConsPlusNormal"/>
        <w:ind w:firstLine="540"/>
        <w:jc w:val="both"/>
      </w:pPr>
      <w: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4F483C" w:rsidRDefault="004F483C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26" w:history="1">
        <w:r>
          <w:rPr>
            <w:color w:val="0000FF"/>
          </w:rPr>
          <w:t>N 847</w:t>
        </w:r>
      </w:hyperlink>
      <w:r>
        <w:t xml:space="preserve">, от 01.12.2007 </w:t>
      </w:r>
      <w:hyperlink r:id="rId27" w:history="1">
        <w:r>
          <w:rPr>
            <w:color w:val="0000FF"/>
          </w:rPr>
          <w:t>N 837</w:t>
        </w:r>
      </w:hyperlink>
      <w:r>
        <w:t xml:space="preserve">, от 07.10.2015 </w:t>
      </w:r>
      <w:hyperlink r:id="rId28" w:history="1">
        <w:r>
          <w:rPr>
            <w:color w:val="0000FF"/>
          </w:rPr>
          <w:t>N 1071</w:t>
        </w:r>
      </w:hyperlink>
      <w:r>
        <w:t>)</w:t>
      </w:r>
    </w:p>
    <w:p w:rsidR="004F483C" w:rsidRDefault="004F483C">
      <w:pPr>
        <w:pStyle w:val="ConsPlusNormal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4F483C" w:rsidRDefault="004F483C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29" w:history="1">
        <w:r>
          <w:rPr>
            <w:color w:val="0000FF"/>
          </w:rPr>
          <w:t>N 847</w:t>
        </w:r>
      </w:hyperlink>
      <w:r>
        <w:t xml:space="preserve">, от 07.10.2015 </w:t>
      </w:r>
      <w:hyperlink r:id="rId30" w:history="1">
        <w:r>
          <w:rPr>
            <w:color w:val="0000FF"/>
          </w:rPr>
          <w:t>N 1071</w:t>
        </w:r>
      </w:hyperlink>
      <w:r>
        <w:t>)</w:t>
      </w:r>
    </w:p>
    <w:p w:rsidR="004F483C" w:rsidRDefault="004F483C">
      <w:pPr>
        <w:pStyle w:val="ConsPlusNormal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4F483C" w:rsidRDefault="004F483C">
      <w:pPr>
        <w:pStyle w:val="ConsPlusNormal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4F483C" w:rsidRDefault="004F483C">
      <w:pPr>
        <w:pStyle w:val="ConsPlusNormal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4F483C" w:rsidRDefault="004F483C">
      <w:pPr>
        <w:pStyle w:val="ConsPlusNormal"/>
        <w:ind w:firstLine="540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4F483C" w:rsidRDefault="004F483C">
      <w:pPr>
        <w:pStyle w:val="ConsPlusNormal"/>
        <w:ind w:firstLine="540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4F483C" w:rsidRDefault="004F483C">
      <w:pPr>
        <w:pStyle w:val="ConsPlusNormal"/>
        <w:ind w:firstLine="540"/>
        <w:jc w:val="both"/>
      </w:pPr>
      <w:r>
        <w:lastRenderedPageBreak/>
        <w:t>алименты, получаемые членами семьи;</w:t>
      </w:r>
    </w:p>
    <w:p w:rsidR="004F483C" w:rsidRDefault="004F483C">
      <w:pPr>
        <w:pStyle w:val="ConsPlusNormal"/>
        <w:ind w:firstLine="540"/>
        <w:jc w:val="both"/>
      </w:pPr>
      <w:r>
        <w:t>проценты по банковским вкладам;</w:t>
      </w:r>
    </w:p>
    <w:p w:rsidR="004F483C" w:rsidRDefault="004F483C">
      <w:pPr>
        <w:pStyle w:val="ConsPlusNormal"/>
        <w:ind w:firstLine="540"/>
        <w:jc w:val="both"/>
      </w:pPr>
      <w:r>
        <w:t>наследуемые и подаренные денежные средства;</w:t>
      </w:r>
    </w:p>
    <w:p w:rsidR="004F483C" w:rsidRDefault="004F483C">
      <w:pPr>
        <w:pStyle w:val="ConsPlusNormal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4F483C" w:rsidRDefault="004F483C">
      <w:pPr>
        <w:pStyle w:val="ConsPlusNormal"/>
        <w:ind w:firstLine="540"/>
        <w:jc w:val="both"/>
      </w:pPr>
      <w:r>
        <w:t>2. В доходе семьи или одиноко проживающего гражданина не учитываются:</w:t>
      </w:r>
    </w:p>
    <w:p w:rsidR="004F483C" w:rsidRDefault="004F483C">
      <w:pPr>
        <w:pStyle w:val="ConsPlusNormal"/>
        <w:ind w:firstLine="540"/>
        <w:jc w:val="both"/>
      </w:pPr>
      <w:r>
        <w:t xml:space="preserve">государственная социальная помощь, оказываемая в соответствии с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социальной помощи в виде денежных выплат и натуральной помощи;</w:t>
      </w:r>
    </w:p>
    <w:p w:rsidR="004F483C" w:rsidRDefault="004F483C">
      <w:pPr>
        <w:pStyle w:val="ConsPlusNormal"/>
        <w:ind w:firstLine="540"/>
        <w:jc w:val="both"/>
      </w:pPr>
      <w:proofErr w:type="gramStart"/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4F483C" w:rsidRDefault="004F483C">
      <w:pPr>
        <w:pStyle w:val="ConsPlusNormal"/>
        <w:ind w:firstLine="540"/>
        <w:jc w:val="both"/>
      </w:pPr>
      <w:r>
        <w:t>3. Из дохода семьи или одиноко проживающего гражданина исключается сумма уплаченных алиментов.</w:t>
      </w:r>
    </w:p>
    <w:p w:rsidR="004F483C" w:rsidRDefault="004F483C">
      <w:pPr>
        <w:pStyle w:val="ConsPlusNormal"/>
      </w:pPr>
    </w:p>
    <w:p w:rsidR="004F483C" w:rsidRDefault="004F483C">
      <w:pPr>
        <w:pStyle w:val="ConsPlusNormal"/>
      </w:pPr>
    </w:p>
    <w:p w:rsidR="004F483C" w:rsidRDefault="004F48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1" w:name="_GoBack"/>
      <w:bookmarkEnd w:id="1"/>
    </w:p>
    <w:sectPr w:rsidR="00A042BF" w:rsidSect="00A7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3C"/>
    <w:rsid w:val="004F483C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8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8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CA79B19AAFF3F0836017E310A13A75CC2089F048E04D4EBED16FC3iFA3K" TargetMode="External"/><Relationship Id="rId18" Type="http://schemas.openxmlformats.org/officeDocument/2006/relationships/hyperlink" Target="consultantplus://offline/ref=14CA79B19AAFF3F0836017E310A13A75CA2783F648E04D4EBED16FC3iFA3K" TargetMode="External"/><Relationship Id="rId26" Type="http://schemas.openxmlformats.org/officeDocument/2006/relationships/hyperlink" Target="consultantplus://offline/ref=14CA79B19AAFF3F0836017E310A13A75CC268AF04CED1044B68863C1F4BAA17CE504B4798608C8FCi0A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CA79B19AAFF3F0836017E310A13A75CA2783F648E04D4EBED16FC3F3B5FE6BE24DB8788608CAiFA4K" TargetMode="External"/><Relationship Id="rId7" Type="http://schemas.openxmlformats.org/officeDocument/2006/relationships/hyperlink" Target="consultantplus://offline/ref=14CA79B19AAFF3F0836017E310A13A75CF2289F243EA1044B68863C1F4BAA17CE504B4798608CBF1i0AAK" TargetMode="External"/><Relationship Id="rId12" Type="http://schemas.openxmlformats.org/officeDocument/2006/relationships/hyperlink" Target="consultantplus://offline/ref=14CA79B19AAFF3F0836017E310A13A75CF2E8CF542EC1044B68863C1F4BAA17CE504B4798608CBF4i0AAK" TargetMode="External"/><Relationship Id="rId17" Type="http://schemas.openxmlformats.org/officeDocument/2006/relationships/hyperlink" Target="consultantplus://offline/ref=14CA79B19AAFF3F0836017E310A13A75CF2E8CF542EC1044B68863C1F4BAA17CE504B4798608CBF4i0A9K" TargetMode="External"/><Relationship Id="rId25" Type="http://schemas.openxmlformats.org/officeDocument/2006/relationships/hyperlink" Target="consultantplus://offline/ref=14CA79B19AAFF3F0836017E310A13A75CC268AF04CED1044B68863C1F4BAA17CE504B4798608C8FCi0A2K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CA79B19AAFF3F0836017E310A13A75CC268CF649EB1044B68863C1F4BAA17CE504B4798608C9FCi0A8K" TargetMode="External"/><Relationship Id="rId20" Type="http://schemas.openxmlformats.org/officeDocument/2006/relationships/hyperlink" Target="consultantplus://offline/ref=14CA79B19AAFF3F0836017E310A13A75CC2683F34DEA1044B68863C1F4BAA17CE504B4798608CBF4i0ABK" TargetMode="External"/><Relationship Id="rId29" Type="http://schemas.openxmlformats.org/officeDocument/2006/relationships/hyperlink" Target="consultantplus://offline/ref=14CA79B19AAFF3F0836017E310A13A75CC268AF04CED1044B68863C1F4BAA17CE504B4798608C8FCi0A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A79B19AAFF3F0836017E310A13A75CC268AF04CED1044B68863C1F4BAA17CE504B4798608C8FCi0ACK" TargetMode="External"/><Relationship Id="rId11" Type="http://schemas.openxmlformats.org/officeDocument/2006/relationships/hyperlink" Target="consultantplus://offline/ref=14CA79B19AAFF3F0836017E310A13A75CC268AF04CED1044B68863C1F4BAA17CE504B4798608C8FCi0A3K" TargetMode="External"/><Relationship Id="rId24" Type="http://schemas.openxmlformats.org/officeDocument/2006/relationships/hyperlink" Target="consultantplus://offline/ref=14CA79B19AAFF3F0836017E310A13A75CC278BF44FE31044B68863C1F4BAA17CE504B4798608CBF7i0AEK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4CA79B19AAFF3F0836017E310A13A75CF2289F243EA1044B68863C1F4BAA17CE504B4798608CBF1i0AAK" TargetMode="External"/><Relationship Id="rId23" Type="http://schemas.openxmlformats.org/officeDocument/2006/relationships/hyperlink" Target="consultantplus://offline/ref=14CA79B19AAFF3F0836017E310A13A75CC268CF649EB1044B68863C1F4BAA17CE504B4798608C9FCi0ADK" TargetMode="External"/><Relationship Id="rId28" Type="http://schemas.openxmlformats.org/officeDocument/2006/relationships/hyperlink" Target="consultantplus://offline/ref=14CA79B19AAFF3F0836017E310A13A75CF2E8CF542EC1044B68863C1F4BAA17CE504B4798608CBF4i0A9K" TargetMode="External"/><Relationship Id="rId10" Type="http://schemas.openxmlformats.org/officeDocument/2006/relationships/hyperlink" Target="consultantplus://offline/ref=14CA79B19AAFF3F0836017E310A13A75CF2283FD48EE1044B68863C1F4BAA17CE504B4798608CBF7i0ABK" TargetMode="External"/><Relationship Id="rId19" Type="http://schemas.openxmlformats.org/officeDocument/2006/relationships/hyperlink" Target="consultantplus://offline/ref=14CA79B19AAFF3F0836017E310A13A75CC2683F34DEA1044B68863C1F4BAA17CE504B4798608CBF5i0ACK" TargetMode="External"/><Relationship Id="rId31" Type="http://schemas.openxmlformats.org/officeDocument/2006/relationships/hyperlink" Target="consultantplus://offline/ref=14CA79B19AAFF3F0836017E310A13A75CC2682F64BEE1044B68863C1F4iBA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CA79B19AAFF3F0836017E310A13A75CF2E8CF542EC1044B68863C1F4BAA17CE504B4798608CBF4i0ABK" TargetMode="External"/><Relationship Id="rId14" Type="http://schemas.openxmlformats.org/officeDocument/2006/relationships/hyperlink" Target="consultantplus://offline/ref=14CA79B19AAFF3F0836017E310A13A75CC268AF04CED1044B68863C1F4BAA17CE504B4798608C8FCi0A2K" TargetMode="External"/><Relationship Id="rId22" Type="http://schemas.openxmlformats.org/officeDocument/2006/relationships/hyperlink" Target="consultantplus://offline/ref=14CA79B19AAFF3F0836017E310A13A75CC268CF649EB1044B68863C1F4BAA17CE504B4798608C9FCi0AFK" TargetMode="External"/><Relationship Id="rId27" Type="http://schemas.openxmlformats.org/officeDocument/2006/relationships/hyperlink" Target="consultantplus://offline/ref=14CA79B19AAFF3F0836017E310A13A75CF2289F243EA1044B68863C1F4BAA17CE504B4798608CBF1i0AAK" TargetMode="External"/><Relationship Id="rId30" Type="http://schemas.openxmlformats.org/officeDocument/2006/relationships/hyperlink" Target="consultantplus://offline/ref=14CA79B19AAFF3F0836017E310A13A75CF2E8CF542EC1044B68863C1F4BAA17CE504B4798608CBF4i0A9K" TargetMode="External"/><Relationship Id="rId8" Type="http://schemas.openxmlformats.org/officeDocument/2006/relationships/hyperlink" Target="consultantplus://offline/ref=14CA79B19AAFF3F0836017E310A13A75CC268CF649EB1044B68863C1F4BAA17CE504B4798608C9FCi0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2017-01-19T10:00:00Z</dcterms:created>
  <dcterms:modified xsi:type="dcterms:W3CDTF">2017-01-19T10:00:00Z</dcterms:modified>
</cp:coreProperties>
</file>