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1" w:rsidRPr="00A64231" w:rsidRDefault="00207501" w:rsidP="00207501">
      <w:pPr>
        <w:ind w:firstLine="709"/>
        <w:jc w:val="right"/>
        <w:rPr>
          <w:sz w:val="28"/>
          <w:szCs w:val="28"/>
        </w:rPr>
      </w:pPr>
      <w:r w:rsidRPr="00A64231">
        <w:rPr>
          <w:sz w:val="28"/>
          <w:szCs w:val="28"/>
        </w:rPr>
        <w:t>Приложение №</w:t>
      </w:r>
      <w:r w:rsidR="00182D86">
        <w:rPr>
          <w:sz w:val="28"/>
          <w:szCs w:val="28"/>
        </w:rPr>
        <w:t xml:space="preserve"> 6</w:t>
      </w:r>
    </w:p>
    <w:p w:rsidR="00207501" w:rsidRPr="00A64231" w:rsidRDefault="00182D86" w:rsidP="002075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коллегии № 4</w:t>
      </w:r>
      <w:bookmarkStart w:id="0" w:name="_GoBack"/>
      <w:bookmarkEnd w:id="0"/>
    </w:p>
    <w:p w:rsidR="00207501" w:rsidRPr="00A64231" w:rsidRDefault="00207501" w:rsidP="00207501">
      <w:pPr>
        <w:ind w:firstLine="709"/>
        <w:jc w:val="right"/>
        <w:rPr>
          <w:sz w:val="28"/>
          <w:szCs w:val="28"/>
        </w:rPr>
      </w:pPr>
      <w:r w:rsidRPr="00A64231">
        <w:rPr>
          <w:sz w:val="28"/>
          <w:szCs w:val="28"/>
        </w:rPr>
        <w:t>от 21 ноября 2013 г.</w:t>
      </w:r>
    </w:p>
    <w:p w:rsidR="00207501" w:rsidRPr="00A64231" w:rsidRDefault="00207501" w:rsidP="00207501">
      <w:pPr>
        <w:ind w:firstLine="709"/>
        <w:jc w:val="right"/>
        <w:rPr>
          <w:sz w:val="28"/>
          <w:szCs w:val="28"/>
        </w:rPr>
      </w:pPr>
    </w:p>
    <w:p w:rsidR="00207501" w:rsidRPr="00A64231" w:rsidRDefault="00207501" w:rsidP="00207501">
      <w:pPr>
        <w:ind w:firstLine="709"/>
        <w:jc w:val="right"/>
        <w:rPr>
          <w:sz w:val="28"/>
          <w:szCs w:val="28"/>
        </w:rPr>
      </w:pP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  <w:r w:rsidRPr="00A64231">
        <w:rPr>
          <w:sz w:val="28"/>
          <w:szCs w:val="28"/>
        </w:rPr>
        <w:t xml:space="preserve">АДМИНИСТРАЦИЯ ЛЕНИНГРАДСКОЙ ОБЛАСТИ </w:t>
      </w: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  <w:r w:rsidRPr="00A64231">
        <w:rPr>
          <w:sz w:val="28"/>
          <w:szCs w:val="28"/>
        </w:rPr>
        <w:t xml:space="preserve">КОМИТЕТ ПО СОЦИАЛЬНОЙ ЗАЩИТЕ НАСЕЛЕНИЯ </w:t>
      </w: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  <w:r w:rsidRPr="00A64231">
        <w:rPr>
          <w:sz w:val="28"/>
          <w:szCs w:val="28"/>
        </w:rPr>
        <w:t>ПОСТАНОВЛЕНИЕ КОЛЛЕГИИ</w:t>
      </w: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</w:p>
    <w:p w:rsidR="00207501" w:rsidRPr="00A64231" w:rsidRDefault="00207501" w:rsidP="00207501">
      <w:pPr>
        <w:tabs>
          <w:tab w:val="left" w:pos="1590"/>
        </w:tabs>
        <w:ind w:firstLine="709"/>
        <w:jc w:val="center"/>
        <w:rPr>
          <w:sz w:val="28"/>
          <w:szCs w:val="28"/>
        </w:rPr>
      </w:pPr>
      <w:r w:rsidRPr="00A64231">
        <w:rPr>
          <w:sz w:val="28"/>
          <w:szCs w:val="28"/>
        </w:rPr>
        <w:t xml:space="preserve">О ходе выполнения постановления коллегии комитета по социальной защите населения Ленинградской области от 15.11.2012 г. «О работе </w:t>
      </w:r>
      <w:proofErr w:type="gramStart"/>
      <w:r w:rsidRPr="00A64231">
        <w:rPr>
          <w:sz w:val="28"/>
          <w:szCs w:val="28"/>
        </w:rPr>
        <w:t>комитета социальной защиты населения администрации муниципального образования</w:t>
      </w:r>
      <w:proofErr w:type="gramEnd"/>
      <w:r w:rsidRPr="00A64231">
        <w:rPr>
          <w:sz w:val="28"/>
          <w:szCs w:val="28"/>
        </w:rPr>
        <w:t xml:space="preserve"> </w:t>
      </w:r>
      <w:proofErr w:type="spellStart"/>
      <w:r w:rsidRPr="00A64231">
        <w:rPr>
          <w:sz w:val="28"/>
          <w:szCs w:val="28"/>
        </w:rPr>
        <w:t>Киришский</w:t>
      </w:r>
      <w:proofErr w:type="spellEnd"/>
      <w:r w:rsidRPr="00A64231">
        <w:rPr>
          <w:sz w:val="28"/>
          <w:szCs w:val="28"/>
        </w:rPr>
        <w:t xml:space="preserve"> муниципальный район Ленинградской области по выполнению отдельных государственных полномочий в сфере социальной защиты населения.»</w:t>
      </w:r>
    </w:p>
    <w:p w:rsidR="00207501" w:rsidRPr="000316F7" w:rsidRDefault="00207501" w:rsidP="00207501">
      <w:pPr>
        <w:jc w:val="both"/>
        <w:rPr>
          <w:sz w:val="28"/>
          <w:szCs w:val="28"/>
        </w:rPr>
      </w:pPr>
    </w:p>
    <w:p w:rsidR="00207501" w:rsidRPr="000316F7" w:rsidRDefault="00207501" w:rsidP="00207501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0316F7">
        <w:rPr>
          <w:sz w:val="28"/>
          <w:szCs w:val="28"/>
        </w:rPr>
        <w:t xml:space="preserve">Заслушав и обсудив информацию </w:t>
      </w:r>
      <w:proofErr w:type="gramStart"/>
      <w:r w:rsidRPr="000316F7">
        <w:rPr>
          <w:sz w:val="28"/>
          <w:szCs w:val="28"/>
        </w:rPr>
        <w:t>начальника отдела обеспечения информационных технологий комитета</w:t>
      </w:r>
      <w:proofErr w:type="gramEnd"/>
      <w:r w:rsidRPr="000316F7">
        <w:rPr>
          <w:sz w:val="28"/>
          <w:szCs w:val="28"/>
        </w:rPr>
        <w:t xml:space="preserve"> по социальной защите населения Ленинградской области  (далее – областной комитет) </w:t>
      </w:r>
      <w:r w:rsidR="00906583">
        <w:rPr>
          <w:sz w:val="28"/>
          <w:szCs w:val="28"/>
        </w:rPr>
        <w:t>Петрова Олега</w:t>
      </w:r>
      <w:r w:rsidRPr="000316F7">
        <w:rPr>
          <w:sz w:val="28"/>
          <w:szCs w:val="28"/>
        </w:rPr>
        <w:t xml:space="preserve"> </w:t>
      </w:r>
      <w:r w:rsidR="00906583">
        <w:rPr>
          <w:sz w:val="28"/>
          <w:szCs w:val="28"/>
        </w:rPr>
        <w:t xml:space="preserve">Юрьевича </w:t>
      </w:r>
      <w:r w:rsidRPr="000316F7">
        <w:rPr>
          <w:sz w:val="28"/>
          <w:szCs w:val="28"/>
        </w:rPr>
        <w:t xml:space="preserve">«О ходе выполнения постановления коллегии комитета по социальной защите населения Ленинградской области от 15.11.2012  «О работе комитета социальной защиты населения администрации муниципального образования </w:t>
      </w:r>
      <w:proofErr w:type="spellStart"/>
      <w:r w:rsidRPr="000316F7">
        <w:rPr>
          <w:sz w:val="28"/>
          <w:szCs w:val="28"/>
        </w:rPr>
        <w:t>Киришский</w:t>
      </w:r>
      <w:proofErr w:type="spellEnd"/>
      <w:r w:rsidRPr="000316F7">
        <w:rPr>
          <w:sz w:val="28"/>
          <w:szCs w:val="28"/>
        </w:rPr>
        <w:t xml:space="preserve"> муниципальный район Ленинградской области по выполнению отдельных государственных полномочий в сфере социальной защиты населения» коллегия отмечает, что областным комитетом и комитетом социальной защиты населения администрации муниципального образования «</w:t>
      </w:r>
      <w:proofErr w:type="spellStart"/>
      <w:r w:rsidRPr="000316F7">
        <w:rPr>
          <w:sz w:val="28"/>
          <w:szCs w:val="28"/>
        </w:rPr>
        <w:t>Киришский</w:t>
      </w:r>
      <w:proofErr w:type="spellEnd"/>
      <w:r w:rsidRPr="000316F7">
        <w:rPr>
          <w:sz w:val="28"/>
          <w:szCs w:val="28"/>
        </w:rPr>
        <w:t xml:space="preserve"> муниципальный район» Ленинградской области  проведена целенаправленная работа по выполнению постановления коллегии. </w:t>
      </w:r>
    </w:p>
    <w:p w:rsidR="00207501" w:rsidRPr="000316F7" w:rsidRDefault="00207501" w:rsidP="00207501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0316F7">
        <w:rPr>
          <w:sz w:val="28"/>
          <w:szCs w:val="28"/>
        </w:rPr>
        <w:t>В целях реализации постановления коллегии комитетом социальной защиты населения администрации муниципального образования «</w:t>
      </w:r>
      <w:proofErr w:type="spellStart"/>
      <w:r w:rsidRPr="000316F7">
        <w:rPr>
          <w:sz w:val="28"/>
          <w:szCs w:val="28"/>
        </w:rPr>
        <w:t>Киришский</w:t>
      </w:r>
      <w:proofErr w:type="spellEnd"/>
      <w:r w:rsidRPr="000316F7">
        <w:rPr>
          <w:sz w:val="28"/>
          <w:szCs w:val="28"/>
        </w:rPr>
        <w:t xml:space="preserve"> муниципальный район» Ленинградской области  (далее – комитет) разработан план мероприятий по устранению выявленных недостатков и замечаний, который выполнен в полном объеме.</w:t>
      </w:r>
    </w:p>
    <w:p w:rsidR="00207501" w:rsidRPr="000316F7" w:rsidRDefault="00207501" w:rsidP="00207501">
      <w:pPr>
        <w:ind w:firstLine="708"/>
        <w:jc w:val="both"/>
        <w:rPr>
          <w:sz w:val="28"/>
          <w:szCs w:val="28"/>
        </w:rPr>
      </w:pPr>
      <w:r w:rsidRPr="000316F7">
        <w:rPr>
          <w:sz w:val="28"/>
          <w:szCs w:val="28"/>
        </w:rPr>
        <w:t>По вопросам предоставления мер социальной поддержки и присвоения звания «Ветеран труда» проведена следующая работа.</w:t>
      </w:r>
    </w:p>
    <w:p w:rsidR="00205054" w:rsidRPr="000316F7" w:rsidRDefault="00205054" w:rsidP="00205054">
      <w:pPr>
        <w:ind w:firstLine="708"/>
        <w:jc w:val="both"/>
        <w:rPr>
          <w:sz w:val="28"/>
          <w:szCs w:val="28"/>
        </w:rPr>
      </w:pPr>
      <w:r w:rsidRPr="000316F7">
        <w:rPr>
          <w:sz w:val="28"/>
          <w:szCs w:val="28"/>
        </w:rPr>
        <w:t>Журнал регистрации приема документов от граждан на присвоение звания «Ветеран труда» и учета выдачи удостоверений приведен в соответствии с требованием делопроизводства.</w:t>
      </w:r>
    </w:p>
    <w:p w:rsidR="000316F7" w:rsidRPr="000316F7" w:rsidRDefault="00205054" w:rsidP="00205054">
      <w:pPr>
        <w:ind w:firstLine="708"/>
        <w:jc w:val="both"/>
        <w:rPr>
          <w:sz w:val="28"/>
          <w:szCs w:val="28"/>
        </w:rPr>
      </w:pPr>
      <w:r w:rsidRPr="000316F7">
        <w:rPr>
          <w:sz w:val="28"/>
          <w:szCs w:val="28"/>
        </w:rPr>
        <w:t xml:space="preserve">Проведена корректировка базы данных АИС «Соцзащита», имеющиеся ошибки исправлены. Ведется модернизация компьютерного оборудования, приобретен и установлен новый сервер, заменены 3 </w:t>
      </w:r>
      <w:proofErr w:type="gramStart"/>
      <w:r w:rsidRPr="000316F7">
        <w:rPr>
          <w:sz w:val="28"/>
          <w:szCs w:val="28"/>
        </w:rPr>
        <w:t>системных</w:t>
      </w:r>
      <w:proofErr w:type="gramEnd"/>
      <w:r w:rsidRPr="000316F7">
        <w:rPr>
          <w:sz w:val="28"/>
          <w:szCs w:val="28"/>
        </w:rPr>
        <w:t xml:space="preserve"> блока. </w:t>
      </w:r>
      <w:r w:rsidRPr="000316F7">
        <w:rPr>
          <w:sz w:val="28"/>
          <w:szCs w:val="28"/>
        </w:rPr>
        <w:lastRenderedPageBreak/>
        <w:t xml:space="preserve">Запланировано на следующий год приобретение еще 2 компьютеров. Официальная страница комитета </w:t>
      </w:r>
      <w:r w:rsidR="000316F7" w:rsidRPr="000316F7">
        <w:rPr>
          <w:sz w:val="28"/>
          <w:szCs w:val="28"/>
        </w:rPr>
        <w:t xml:space="preserve">ведется на официальном сайте администрации </w:t>
      </w:r>
      <w:proofErr w:type="spellStart"/>
      <w:r w:rsidR="000316F7" w:rsidRPr="000316F7">
        <w:rPr>
          <w:sz w:val="28"/>
          <w:szCs w:val="28"/>
        </w:rPr>
        <w:t>Киришского</w:t>
      </w:r>
      <w:proofErr w:type="spellEnd"/>
      <w:r w:rsidR="000316F7" w:rsidRPr="000316F7">
        <w:rPr>
          <w:sz w:val="28"/>
          <w:szCs w:val="28"/>
        </w:rPr>
        <w:t xml:space="preserve"> муниципального района.</w:t>
      </w:r>
    </w:p>
    <w:p w:rsidR="000316F7" w:rsidRPr="000316F7" w:rsidRDefault="000316F7" w:rsidP="00205054">
      <w:pPr>
        <w:ind w:firstLine="708"/>
        <w:jc w:val="both"/>
        <w:rPr>
          <w:sz w:val="28"/>
          <w:szCs w:val="28"/>
        </w:rPr>
      </w:pPr>
      <w:r w:rsidRPr="000316F7">
        <w:rPr>
          <w:sz w:val="28"/>
          <w:szCs w:val="28"/>
        </w:rPr>
        <w:t>У</w:t>
      </w:r>
      <w:r w:rsidR="00205054" w:rsidRPr="000316F7">
        <w:rPr>
          <w:sz w:val="28"/>
          <w:szCs w:val="28"/>
        </w:rPr>
        <w:t xml:space="preserve">ведомление граждан получающих денежную компенсацию расходов на бензин, ремонт, техническое обслуживание транспортных средств и запасные части к ним, специалисты осуществляют по телефону (4 человека получателей в </w:t>
      </w:r>
      <w:proofErr w:type="spellStart"/>
      <w:r w:rsidR="00205054" w:rsidRPr="000316F7">
        <w:rPr>
          <w:sz w:val="28"/>
          <w:szCs w:val="28"/>
        </w:rPr>
        <w:t>Киришском</w:t>
      </w:r>
      <w:proofErr w:type="spellEnd"/>
      <w:r w:rsidR="00205054" w:rsidRPr="000316F7">
        <w:rPr>
          <w:sz w:val="28"/>
          <w:szCs w:val="28"/>
        </w:rPr>
        <w:t xml:space="preserve"> районе).</w:t>
      </w:r>
      <w:r w:rsidRPr="000316F7">
        <w:rPr>
          <w:sz w:val="28"/>
          <w:szCs w:val="28"/>
        </w:rPr>
        <w:t xml:space="preserve"> П</w:t>
      </w:r>
      <w:r w:rsidR="00205054" w:rsidRPr="000316F7">
        <w:rPr>
          <w:sz w:val="28"/>
          <w:szCs w:val="28"/>
        </w:rPr>
        <w:t>ри назначении компенсаций на оплату жилищно-коммунальных услуг отдельным категориям граждан специалисты осуществляют проверку по базе данных на наличие других оснований для получения аналогичных мер  социальной поддержки.</w:t>
      </w:r>
      <w:r w:rsidRPr="000316F7">
        <w:rPr>
          <w:sz w:val="28"/>
          <w:szCs w:val="28"/>
        </w:rPr>
        <w:t xml:space="preserve"> В</w:t>
      </w:r>
      <w:r w:rsidR="00205054" w:rsidRPr="000316F7">
        <w:rPr>
          <w:sz w:val="28"/>
          <w:szCs w:val="28"/>
        </w:rPr>
        <w:t xml:space="preserve">ыявленные в ходе проверки переплаты по перерасчету за май 2011 года удержаны с письменного согласия получателей. </w:t>
      </w:r>
    </w:p>
    <w:p w:rsidR="00207501" w:rsidRPr="000316F7" w:rsidRDefault="000316F7" w:rsidP="00207501">
      <w:pPr>
        <w:pStyle w:val="a3"/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ab/>
        <w:t>«Комплексны</w:t>
      </w:r>
      <w:r w:rsidR="00A64231">
        <w:rPr>
          <w:sz w:val="28"/>
          <w:szCs w:val="28"/>
        </w:rPr>
        <w:t>м</w:t>
      </w:r>
      <w:r w:rsidRPr="000316F7">
        <w:rPr>
          <w:sz w:val="28"/>
          <w:szCs w:val="28"/>
        </w:rPr>
        <w:t xml:space="preserve"> центр</w:t>
      </w:r>
      <w:r w:rsidR="00A64231">
        <w:rPr>
          <w:sz w:val="28"/>
          <w:szCs w:val="28"/>
        </w:rPr>
        <w:t>ом</w:t>
      </w:r>
      <w:r w:rsidRPr="000316F7">
        <w:rPr>
          <w:sz w:val="28"/>
          <w:szCs w:val="28"/>
        </w:rPr>
        <w:t xml:space="preserve"> социального обслуживания населения </w:t>
      </w:r>
      <w:proofErr w:type="spellStart"/>
      <w:r w:rsidRPr="000316F7">
        <w:rPr>
          <w:sz w:val="28"/>
          <w:szCs w:val="28"/>
        </w:rPr>
        <w:t>Киришского</w:t>
      </w:r>
      <w:proofErr w:type="spellEnd"/>
      <w:r w:rsidRPr="000316F7">
        <w:rPr>
          <w:sz w:val="28"/>
          <w:szCs w:val="28"/>
        </w:rPr>
        <w:t xml:space="preserve"> муниципального района» (далее – МУ «КЦСОН») </w:t>
      </w:r>
      <w:r w:rsidR="00207501" w:rsidRPr="000316F7">
        <w:rPr>
          <w:sz w:val="28"/>
          <w:szCs w:val="28"/>
        </w:rPr>
        <w:t>проведена следующая работа.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 xml:space="preserve">должностные инструкции работников МУ «КЦСОН» приведены в соответствии с выполняемой работой и ГОСТ </w:t>
      </w:r>
      <w:proofErr w:type="gramStart"/>
      <w:r w:rsidRPr="000316F7">
        <w:rPr>
          <w:sz w:val="28"/>
          <w:szCs w:val="28"/>
        </w:rPr>
        <w:t>Р</w:t>
      </w:r>
      <w:proofErr w:type="gramEnd"/>
      <w:r w:rsidRPr="000316F7">
        <w:rPr>
          <w:sz w:val="28"/>
          <w:szCs w:val="28"/>
        </w:rPr>
        <w:t xml:space="preserve"> 52883-2007г. «Требования к персоналу учреждения социального обслуживания». При использовании данного ГОСТ учтены все положения, включая разделы «Общие положения» и «Общие требования к персоналу учреждений». 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proofErr w:type="gramStart"/>
      <w:r w:rsidRPr="000316F7">
        <w:rPr>
          <w:sz w:val="28"/>
          <w:szCs w:val="28"/>
        </w:rPr>
        <w:t>при приёме на работу сотрудников, осуществляющих педагогическую деятельность, МУ «КЦСОН» учитывается наличие квалификационных требований, предъявляемых к ним в соответствии с Единым квалификационным справочником должностей руководителей, специалистов и служащих, а также требований статьи 331 Трудового кодекса РФ (с изменениями) в том числе информации о наличии (отсутствии) судимости и подвергавшихся или не подвергавшимся уголовному преследованию за преступления.</w:t>
      </w:r>
      <w:proofErr w:type="gramEnd"/>
      <w:r w:rsidRPr="000316F7">
        <w:rPr>
          <w:sz w:val="28"/>
          <w:szCs w:val="28"/>
        </w:rPr>
        <w:t xml:space="preserve"> В соответствии с требованиями </w:t>
      </w:r>
      <w:proofErr w:type="spellStart"/>
      <w:proofErr w:type="gramStart"/>
      <w:r w:rsidRPr="000316F7">
        <w:rPr>
          <w:sz w:val="28"/>
          <w:szCs w:val="28"/>
        </w:rPr>
        <w:t>ст</w:t>
      </w:r>
      <w:proofErr w:type="spellEnd"/>
      <w:proofErr w:type="gramEnd"/>
      <w:r w:rsidRPr="000316F7">
        <w:rPr>
          <w:sz w:val="28"/>
          <w:szCs w:val="28"/>
        </w:rPr>
        <w:t xml:space="preserve"> 351.1 Трудового кодекса РФ при приеме на работу сотрудников учреждения не допускаются лица, имеющие или имевшие судимость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 и общественной нравственности, основ конституционного строя и безопасности государства, а также против общественной безопасности. В настоящее время у сотрудников учреждения сделаны аналогичные запросы в ОМВД по </w:t>
      </w:r>
      <w:proofErr w:type="spellStart"/>
      <w:r w:rsidRPr="000316F7">
        <w:rPr>
          <w:sz w:val="28"/>
          <w:szCs w:val="28"/>
        </w:rPr>
        <w:t>Киришкому</w:t>
      </w:r>
      <w:proofErr w:type="spellEnd"/>
      <w:r w:rsidRPr="000316F7">
        <w:rPr>
          <w:sz w:val="28"/>
          <w:szCs w:val="28"/>
        </w:rPr>
        <w:t xml:space="preserve"> району. 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 xml:space="preserve">штатная численность отделения социальной реабилитации для несовершеннолетних МУ «КЦСОН» укомплектована не полностью, в связи с  выходом на пенсию сотрудников и отпуск по уходу за ребенком. На данные вакансии подана заявка в Центр занятости населения с апреля 2012 года и опубликованы объявления о данных вакансиях в местных СМИ. 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>личные дела сотрудников учреждения отделения  приведены в соответствии с предъявляемыми требованиями.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lastRenderedPageBreak/>
        <w:t>в группе реабилитации детей с ограниченными возможностями организовано проведение  социально-медико-психолого-педагогических консилиумов с  участием всех специалистов, оказывающих услуги, с целью составления  эффективной индивидуальной программы социальной реабилитации с учетом индивидуальных особенностей детей.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 xml:space="preserve">в условиях комплексного центра организовать предоставление детям-инвалидам и детям с ограниченными возможностями водных процедур не представляется возможным из-за отсутствия свободного помещения. 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 xml:space="preserve">физиотерапевтические процедуры, необходимые </w:t>
      </w:r>
      <w:proofErr w:type="gramStart"/>
      <w:r w:rsidRPr="000316F7">
        <w:rPr>
          <w:sz w:val="28"/>
          <w:szCs w:val="28"/>
        </w:rPr>
        <w:t>согласно программы</w:t>
      </w:r>
      <w:proofErr w:type="gramEnd"/>
      <w:r w:rsidRPr="000316F7">
        <w:rPr>
          <w:sz w:val="28"/>
          <w:szCs w:val="28"/>
        </w:rPr>
        <w:t xml:space="preserve"> реабилитации, предоставляются в детской поликлинике </w:t>
      </w:r>
      <w:proofErr w:type="spellStart"/>
      <w:r w:rsidRPr="000316F7">
        <w:rPr>
          <w:sz w:val="28"/>
          <w:szCs w:val="28"/>
        </w:rPr>
        <w:t>Киришской</w:t>
      </w:r>
      <w:proofErr w:type="spellEnd"/>
      <w:r w:rsidRPr="000316F7">
        <w:rPr>
          <w:sz w:val="28"/>
          <w:szCs w:val="28"/>
        </w:rPr>
        <w:t xml:space="preserve"> ЦРБ.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 xml:space="preserve">МУ «КЦСОН» в 2012 и в 2013 году обращалось с предложением включить в бюджетную заявку </w:t>
      </w:r>
      <w:proofErr w:type="spellStart"/>
      <w:r w:rsidRPr="000316F7">
        <w:rPr>
          <w:sz w:val="28"/>
          <w:szCs w:val="28"/>
        </w:rPr>
        <w:t>Киришского</w:t>
      </w:r>
      <w:proofErr w:type="spellEnd"/>
      <w:r w:rsidRPr="000316F7">
        <w:rPr>
          <w:sz w:val="28"/>
          <w:szCs w:val="28"/>
        </w:rPr>
        <w:t xml:space="preserve"> муниципального района выделение денежных средств из местного бюджета на ремонт учреждения и подвального помещения. Данное предложение было отклонено с рекомендацией проведения ремонта за счет выделяемых  субвенций из областного бюджета.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>оборудованы в полной мере санитарно-гигиенические комнаты для использования маломобильными гражданами.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>приведены в соответствие дневники наблюдения за детьми, где отражается  реакция ребенка на проводимые мероприятия по социальной реабилитации.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>индивидуальные программы социальной реабилитации несовершеннолетних составлены с учетом всех специалистов отделения, планы воспитательной работы составлены с учетом индивидуальных особенностей детей, их возраста и конкретных жизненных ситуаций, сложившихся в семьях воспитанников.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>акты обследования материально-бытового положения семей содержат конкретный  план действий, направленных на оказание помощи семье по выходу из трудной жизненной ситуации.</w:t>
      </w:r>
    </w:p>
    <w:p w:rsidR="000316F7" w:rsidRPr="000316F7" w:rsidRDefault="000316F7" w:rsidP="000316F7">
      <w:pPr>
        <w:pStyle w:val="a3"/>
        <w:numPr>
          <w:ilvl w:val="0"/>
          <w:numId w:val="4"/>
        </w:numPr>
        <w:tabs>
          <w:tab w:val="left" w:pos="567"/>
        </w:tabs>
        <w:ind w:left="567" w:hanging="425"/>
        <w:rPr>
          <w:sz w:val="28"/>
          <w:szCs w:val="28"/>
        </w:rPr>
      </w:pPr>
      <w:r w:rsidRPr="000316F7">
        <w:rPr>
          <w:sz w:val="28"/>
          <w:szCs w:val="28"/>
        </w:rPr>
        <w:t>для проведения реабилитационной работы с детьми разработаны и реализуются программы: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комплекс коррекционных занятий для детей с  использованием дидактических, пальчиковых и  ролевых игр;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«</w:t>
      </w:r>
      <w:proofErr w:type="spellStart"/>
      <w:r w:rsidRPr="000316F7">
        <w:rPr>
          <w:sz w:val="28"/>
          <w:szCs w:val="28"/>
        </w:rPr>
        <w:t>Умничка</w:t>
      </w:r>
      <w:proofErr w:type="spellEnd"/>
      <w:r w:rsidRPr="000316F7">
        <w:rPr>
          <w:sz w:val="28"/>
          <w:szCs w:val="28"/>
        </w:rPr>
        <w:t>» по развитию  познавательных способностей детей 5-7 лет;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«Соленый колобок» (</w:t>
      </w:r>
      <w:proofErr w:type="spellStart"/>
      <w:r w:rsidRPr="000316F7">
        <w:rPr>
          <w:sz w:val="28"/>
          <w:szCs w:val="28"/>
        </w:rPr>
        <w:t>тестопластика</w:t>
      </w:r>
      <w:proofErr w:type="spellEnd"/>
      <w:r w:rsidRPr="000316F7">
        <w:rPr>
          <w:sz w:val="28"/>
          <w:szCs w:val="28"/>
        </w:rPr>
        <w:t>)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 xml:space="preserve">«Коррекция эмоциональных  нарушений  у  старших дошкольников с  задержкой психического развития методами </w:t>
      </w:r>
      <w:proofErr w:type="spellStart"/>
      <w:r w:rsidRPr="000316F7">
        <w:rPr>
          <w:sz w:val="28"/>
          <w:szCs w:val="28"/>
        </w:rPr>
        <w:t>игротерапии</w:t>
      </w:r>
      <w:proofErr w:type="spellEnd"/>
      <w:r w:rsidRPr="000316F7">
        <w:rPr>
          <w:sz w:val="28"/>
          <w:szCs w:val="28"/>
        </w:rPr>
        <w:t>»;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коррекционно-развивающая программа занятий для детей с ограниченными возможностями.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программа по социально-средовой и бытовой реабилитации детей с ограниченными возможностями «</w:t>
      </w:r>
      <w:proofErr w:type="gramStart"/>
      <w:r w:rsidRPr="000316F7">
        <w:rPr>
          <w:sz w:val="28"/>
          <w:szCs w:val="28"/>
        </w:rPr>
        <w:t>Я-человек</w:t>
      </w:r>
      <w:proofErr w:type="gramEnd"/>
      <w:r w:rsidRPr="000316F7">
        <w:rPr>
          <w:sz w:val="28"/>
          <w:szCs w:val="28"/>
        </w:rPr>
        <w:t>»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lastRenderedPageBreak/>
        <w:t xml:space="preserve">«Защита детства»  и «Точка  опоры»  для  проведения реабилитационной работы с детьми, </w:t>
      </w:r>
      <w:proofErr w:type="gramStart"/>
      <w:r w:rsidRPr="000316F7">
        <w:rPr>
          <w:sz w:val="28"/>
          <w:szCs w:val="28"/>
        </w:rPr>
        <w:t>подвергшимся</w:t>
      </w:r>
      <w:proofErr w:type="gramEnd"/>
      <w:r w:rsidRPr="000316F7">
        <w:rPr>
          <w:sz w:val="28"/>
          <w:szCs w:val="28"/>
        </w:rPr>
        <w:t xml:space="preserve"> жестокому обращению  или  насилию;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 xml:space="preserve">программа </w:t>
      </w:r>
      <w:proofErr w:type="gramStart"/>
      <w:r w:rsidRPr="000316F7">
        <w:rPr>
          <w:sz w:val="28"/>
          <w:szCs w:val="28"/>
        </w:rPr>
        <w:t>про</w:t>
      </w:r>
      <w:proofErr w:type="gramEnd"/>
      <w:r w:rsidRPr="000316F7">
        <w:rPr>
          <w:sz w:val="28"/>
          <w:szCs w:val="28"/>
        </w:rPr>
        <w:t xml:space="preserve"> </w:t>
      </w:r>
      <w:proofErr w:type="gramStart"/>
      <w:r w:rsidRPr="000316F7">
        <w:rPr>
          <w:sz w:val="28"/>
          <w:szCs w:val="28"/>
        </w:rPr>
        <w:t>работе</w:t>
      </w:r>
      <w:proofErr w:type="gramEnd"/>
      <w:r w:rsidRPr="000316F7">
        <w:rPr>
          <w:sz w:val="28"/>
          <w:szCs w:val="28"/>
        </w:rPr>
        <w:t xml:space="preserve"> с семьей «Реабилитация неблагополучной семьи».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 xml:space="preserve">программа первичной профилактики наркозависимости </w:t>
      </w:r>
      <w:proofErr w:type="spellStart"/>
      <w:r w:rsidRPr="000316F7">
        <w:rPr>
          <w:sz w:val="28"/>
          <w:szCs w:val="28"/>
        </w:rPr>
        <w:t>В.А.Ананьева</w:t>
      </w:r>
      <w:proofErr w:type="spellEnd"/>
      <w:r w:rsidRPr="000316F7">
        <w:rPr>
          <w:sz w:val="28"/>
          <w:szCs w:val="28"/>
        </w:rPr>
        <w:t xml:space="preserve"> «Перешеек» для подростков.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программа занятий для детей среднего дошкольного возраста с нарушениями речи  и программа занятий для детей старшего дошкольного возраста с нарушениями речи.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 xml:space="preserve">цикл игровых коррекционно-развивающих занятий с </w:t>
      </w:r>
      <w:proofErr w:type="spellStart"/>
      <w:r w:rsidRPr="000316F7">
        <w:rPr>
          <w:sz w:val="28"/>
          <w:szCs w:val="28"/>
        </w:rPr>
        <w:t>гиперактивными</w:t>
      </w:r>
      <w:proofErr w:type="spellEnd"/>
      <w:r w:rsidRPr="000316F7">
        <w:rPr>
          <w:sz w:val="28"/>
          <w:szCs w:val="28"/>
        </w:rPr>
        <w:t xml:space="preserve"> детьми 5-8 лет в отделении социальной реабилитации для несовершеннолетних.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методические рекомендации для воспитателей по оказанию помощи детям, пострадавшим от жестокого обращения.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программа досуговой занятости детей группы дневного пребывания.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коррекционная программа «</w:t>
      </w:r>
      <w:proofErr w:type="spellStart"/>
      <w:r w:rsidRPr="000316F7">
        <w:rPr>
          <w:sz w:val="28"/>
          <w:szCs w:val="28"/>
        </w:rPr>
        <w:t>Куклотерапия</w:t>
      </w:r>
      <w:proofErr w:type="spellEnd"/>
      <w:r w:rsidRPr="000316F7">
        <w:rPr>
          <w:sz w:val="28"/>
          <w:szCs w:val="28"/>
        </w:rPr>
        <w:t>»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>методика подготовки детей к школе (</w:t>
      </w:r>
      <w:proofErr w:type="spellStart"/>
      <w:r w:rsidRPr="000316F7">
        <w:rPr>
          <w:sz w:val="28"/>
          <w:szCs w:val="28"/>
        </w:rPr>
        <w:t>Л.А.Ясюковой</w:t>
      </w:r>
      <w:proofErr w:type="spellEnd"/>
      <w:r w:rsidRPr="000316F7">
        <w:rPr>
          <w:sz w:val="28"/>
          <w:szCs w:val="28"/>
        </w:rPr>
        <w:t>).</w:t>
      </w:r>
    </w:p>
    <w:p w:rsidR="000316F7" w:rsidRPr="000316F7" w:rsidRDefault="000316F7" w:rsidP="00A64231">
      <w:pPr>
        <w:pStyle w:val="a3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0316F7">
        <w:rPr>
          <w:sz w:val="28"/>
          <w:szCs w:val="28"/>
        </w:rPr>
        <w:t xml:space="preserve">программа педагогической реабилитации детей по </w:t>
      </w:r>
      <w:proofErr w:type="spellStart"/>
      <w:r w:rsidRPr="000316F7">
        <w:rPr>
          <w:sz w:val="28"/>
          <w:szCs w:val="28"/>
        </w:rPr>
        <w:t>гарденотерапии</w:t>
      </w:r>
      <w:proofErr w:type="spellEnd"/>
      <w:r w:rsidRPr="000316F7">
        <w:rPr>
          <w:sz w:val="28"/>
          <w:szCs w:val="28"/>
        </w:rPr>
        <w:t>.</w:t>
      </w:r>
    </w:p>
    <w:p w:rsidR="000316F7" w:rsidRPr="000316F7" w:rsidRDefault="000316F7" w:rsidP="00A64231">
      <w:pPr>
        <w:pStyle w:val="a3"/>
        <w:numPr>
          <w:ilvl w:val="1"/>
          <w:numId w:val="8"/>
        </w:numPr>
        <w:tabs>
          <w:tab w:val="left" w:pos="540"/>
        </w:tabs>
        <w:ind w:left="567"/>
        <w:rPr>
          <w:sz w:val="28"/>
          <w:szCs w:val="28"/>
        </w:rPr>
      </w:pPr>
      <w:r w:rsidRPr="000316F7">
        <w:rPr>
          <w:sz w:val="28"/>
          <w:szCs w:val="28"/>
        </w:rPr>
        <w:t>в 2013 году в отделении социальной реабилитации для несовершеннолетних внедрены новые программы:</w:t>
      </w:r>
    </w:p>
    <w:p w:rsidR="000316F7" w:rsidRPr="000316F7" w:rsidRDefault="000316F7" w:rsidP="00CB4916">
      <w:pPr>
        <w:pStyle w:val="a3"/>
        <w:numPr>
          <w:ilvl w:val="0"/>
          <w:numId w:val="6"/>
        </w:numPr>
        <w:tabs>
          <w:tab w:val="left" w:pos="540"/>
        </w:tabs>
        <w:ind w:left="851" w:hanging="284"/>
        <w:rPr>
          <w:sz w:val="28"/>
          <w:szCs w:val="28"/>
        </w:rPr>
      </w:pPr>
      <w:r w:rsidRPr="000316F7">
        <w:rPr>
          <w:sz w:val="28"/>
          <w:szCs w:val="28"/>
        </w:rPr>
        <w:t xml:space="preserve">программа по </w:t>
      </w:r>
      <w:proofErr w:type="spellStart"/>
      <w:r w:rsidRPr="000316F7">
        <w:rPr>
          <w:sz w:val="28"/>
          <w:szCs w:val="28"/>
        </w:rPr>
        <w:t>вокалотерапии</w:t>
      </w:r>
      <w:proofErr w:type="spellEnd"/>
      <w:r w:rsidR="00CB4916">
        <w:rPr>
          <w:sz w:val="28"/>
          <w:szCs w:val="28"/>
          <w:lang w:val="en-US"/>
        </w:rPr>
        <w:t>;</w:t>
      </w:r>
    </w:p>
    <w:p w:rsidR="00CB4916" w:rsidRDefault="000316F7" w:rsidP="00CB4916">
      <w:pPr>
        <w:pStyle w:val="a3"/>
        <w:numPr>
          <w:ilvl w:val="0"/>
          <w:numId w:val="6"/>
        </w:numPr>
        <w:tabs>
          <w:tab w:val="left" w:pos="540"/>
        </w:tabs>
        <w:ind w:left="851" w:hanging="284"/>
        <w:rPr>
          <w:sz w:val="28"/>
          <w:szCs w:val="28"/>
        </w:rPr>
      </w:pPr>
      <w:r w:rsidRPr="00CB4916">
        <w:rPr>
          <w:sz w:val="28"/>
          <w:szCs w:val="28"/>
        </w:rPr>
        <w:t>программа по эмоциональному развитию детей с ограниченными возможностями</w:t>
      </w:r>
      <w:r w:rsidR="00CB4916" w:rsidRPr="00CB4916">
        <w:rPr>
          <w:sz w:val="28"/>
          <w:szCs w:val="28"/>
        </w:rPr>
        <w:t>;</w:t>
      </w:r>
    </w:p>
    <w:p w:rsidR="00207501" w:rsidRPr="00CB4916" w:rsidRDefault="000316F7" w:rsidP="00CB4916">
      <w:pPr>
        <w:pStyle w:val="a3"/>
        <w:numPr>
          <w:ilvl w:val="0"/>
          <w:numId w:val="6"/>
        </w:numPr>
        <w:tabs>
          <w:tab w:val="left" w:pos="540"/>
        </w:tabs>
        <w:ind w:left="851" w:hanging="284"/>
        <w:rPr>
          <w:sz w:val="28"/>
          <w:szCs w:val="28"/>
        </w:rPr>
      </w:pPr>
      <w:r w:rsidRPr="00CB4916">
        <w:rPr>
          <w:sz w:val="28"/>
          <w:szCs w:val="28"/>
        </w:rPr>
        <w:t xml:space="preserve">реабилитационные программы по трудотерапии с использованием техники </w:t>
      </w:r>
      <w:proofErr w:type="spellStart"/>
      <w:r w:rsidRPr="00CB4916">
        <w:rPr>
          <w:sz w:val="28"/>
          <w:szCs w:val="28"/>
        </w:rPr>
        <w:t>квиллинг</w:t>
      </w:r>
      <w:proofErr w:type="spellEnd"/>
      <w:r w:rsidRPr="00CB4916">
        <w:rPr>
          <w:sz w:val="28"/>
          <w:szCs w:val="28"/>
        </w:rPr>
        <w:t xml:space="preserve"> и пластилиновая живопись.</w:t>
      </w:r>
    </w:p>
    <w:p w:rsidR="00207501" w:rsidRDefault="00CB4916" w:rsidP="00CB4916">
      <w:pPr>
        <w:pStyle w:val="a3"/>
        <w:tabs>
          <w:tab w:val="num" w:pos="0"/>
          <w:tab w:val="left" w:pos="709"/>
        </w:tabs>
        <w:ind w:right="-1" w:firstLine="709"/>
        <w:rPr>
          <w:bCs/>
          <w:sz w:val="28"/>
          <w:szCs w:val="28"/>
        </w:rPr>
      </w:pPr>
      <w:r w:rsidRPr="00CB4916">
        <w:rPr>
          <w:bCs/>
          <w:sz w:val="28"/>
          <w:szCs w:val="28"/>
        </w:rPr>
        <w:t xml:space="preserve">В 2013 году за счет средств Депутата Законодательного Собрания Ленинградской области на ремонт учреждения выделен 1 </w:t>
      </w:r>
      <w:proofErr w:type="spellStart"/>
      <w:r w:rsidRPr="00CB4916">
        <w:rPr>
          <w:bCs/>
          <w:sz w:val="28"/>
          <w:szCs w:val="28"/>
        </w:rPr>
        <w:t>млн</w:t>
      </w:r>
      <w:proofErr w:type="gramStart"/>
      <w:r w:rsidRPr="00CB4916">
        <w:rPr>
          <w:bCs/>
          <w:sz w:val="28"/>
          <w:szCs w:val="28"/>
        </w:rPr>
        <w:t>.р</w:t>
      </w:r>
      <w:proofErr w:type="gramEnd"/>
      <w:r w:rsidRPr="00CB4916">
        <w:rPr>
          <w:bCs/>
          <w:sz w:val="28"/>
          <w:szCs w:val="28"/>
        </w:rPr>
        <w:t>уб</w:t>
      </w:r>
      <w:proofErr w:type="spellEnd"/>
      <w:r w:rsidRPr="00CB4916">
        <w:rPr>
          <w:bCs/>
          <w:sz w:val="28"/>
          <w:szCs w:val="28"/>
        </w:rPr>
        <w:t xml:space="preserve">. На выделенные средства был проведен ремонт по замене оконных блоков, ремонт крыльца с установкой пандуса на группе детей с ограниченными возможностями и ремонт электрических сетей учреждения. В 2013 году проведен ремонт козырька над входом в отделение социальной реабилитации инвалидов до пенсионного возраста из средств бюджета  </w:t>
      </w:r>
      <w:proofErr w:type="spellStart"/>
      <w:r w:rsidRPr="00CB4916">
        <w:rPr>
          <w:bCs/>
          <w:sz w:val="28"/>
          <w:szCs w:val="28"/>
        </w:rPr>
        <w:t>Киришского</w:t>
      </w:r>
      <w:proofErr w:type="spellEnd"/>
      <w:r w:rsidRPr="00CB4916">
        <w:rPr>
          <w:bCs/>
          <w:sz w:val="28"/>
          <w:szCs w:val="28"/>
        </w:rPr>
        <w:t xml:space="preserve"> муниципального района на сумму 198,6 </w:t>
      </w:r>
      <w:proofErr w:type="spellStart"/>
      <w:r w:rsidRPr="00CB4916">
        <w:rPr>
          <w:bCs/>
          <w:sz w:val="28"/>
          <w:szCs w:val="28"/>
        </w:rPr>
        <w:t>тыс</w:t>
      </w:r>
      <w:proofErr w:type="gramStart"/>
      <w:r w:rsidRPr="00CB4916">
        <w:rPr>
          <w:bCs/>
          <w:sz w:val="28"/>
          <w:szCs w:val="28"/>
        </w:rPr>
        <w:t>.р</w:t>
      </w:r>
      <w:proofErr w:type="gramEnd"/>
      <w:r w:rsidRPr="00CB4916">
        <w:rPr>
          <w:bCs/>
          <w:sz w:val="28"/>
          <w:szCs w:val="28"/>
        </w:rPr>
        <w:t>ублей</w:t>
      </w:r>
      <w:proofErr w:type="spellEnd"/>
      <w:r w:rsidRPr="00CB4916">
        <w:rPr>
          <w:bCs/>
          <w:sz w:val="28"/>
          <w:szCs w:val="28"/>
        </w:rPr>
        <w:t>.</w:t>
      </w:r>
    </w:p>
    <w:p w:rsidR="00CB4916" w:rsidRPr="000316F7" w:rsidRDefault="00CB4916" w:rsidP="00A64231">
      <w:pPr>
        <w:pStyle w:val="a3"/>
        <w:tabs>
          <w:tab w:val="num" w:pos="0"/>
        </w:tabs>
        <w:ind w:left="851" w:right="-1"/>
        <w:rPr>
          <w:bCs/>
          <w:sz w:val="28"/>
          <w:szCs w:val="28"/>
        </w:rPr>
      </w:pPr>
    </w:p>
    <w:p w:rsidR="00207501" w:rsidRPr="000316F7" w:rsidRDefault="00207501" w:rsidP="00207501">
      <w:pPr>
        <w:pStyle w:val="a3"/>
        <w:tabs>
          <w:tab w:val="num" w:pos="0"/>
        </w:tabs>
        <w:ind w:right="-1"/>
        <w:rPr>
          <w:sz w:val="28"/>
          <w:szCs w:val="28"/>
        </w:rPr>
      </w:pPr>
      <w:r w:rsidRPr="000316F7">
        <w:rPr>
          <w:sz w:val="28"/>
          <w:szCs w:val="28"/>
        </w:rPr>
        <w:t>Коллегия постановляет:</w:t>
      </w:r>
    </w:p>
    <w:p w:rsidR="00207501" w:rsidRPr="000316F7" w:rsidRDefault="00207501" w:rsidP="00207501">
      <w:pPr>
        <w:pStyle w:val="a3"/>
        <w:tabs>
          <w:tab w:val="num" w:pos="0"/>
        </w:tabs>
        <w:ind w:left="-357" w:firstLine="539"/>
        <w:rPr>
          <w:sz w:val="28"/>
          <w:szCs w:val="28"/>
        </w:rPr>
      </w:pPr>
    </w:p>
    <w:p w:rsidR="00207501" w:rsidRPr="000316F7" w:rsidRDefault="00207501" w:rsidP="00207501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0316F7">
        <w:rPr>
          <w:sz w:val="28"/>
          <w:szCs w:val="28"/>
        </w:rPr>
        <w:t xml:space="preserve">1. Информацию начальника отдела обеспечения информационных технологий комитета по социальной защите населения Ленинградской области </w:t>
      </w:r>
      <w:r w:rsidR="00906583">
        <w:rPr>
          <w:sz w:val="28"/>
          <w:szCs w:val="28"/>
        </w:rPr>
        <w:t>Петрова Олега Юрьевича</w:t>
      </w:r>
      <w:r w:rsidRPr="000316F7">
        <w:rPr>
          <w:sz w:val="28"/>
          <w:szCs w:val="28"/>
        </w:rPr>
        <w:t xml:space="preserve"> «О ходе выполнения постановления коллегии комитета по социальной защите населения Ленинградской области от 15.11.2012  «О работе комитета социальной защиты населения администрации муниципального образования </w:t>
      </w:r>
      <w:proofErr w:type="spellStart"/>
      <w:r w:rsidRPr="000316F7">
        <w:rPr>
          <w:sz w:val="28"/>
          <w:szCs w:val="28"/>
        </w:rPr>
        <w:t>Киришский</w:t>
      </w:r>
      <w:proofErr w:type="spellEnd"/>
      <w:r w:rsidRPr="000316F7">
        <w:rPr>
          <w:sz w:val="28"/>
          <w:szCs w:val="28"/>
        </w:rPr>
        <w:t xml:space="preserve"> муниципальный район Ленинградской области по выполнению отдельных государственных полномочий в сфере социальной защиты населения»  принять к сведению.</w:t>
      </w:r>
    </w:p>
    <w:p w:rsidR="00207501" w:rsidRPr="000316F7" w:rsidRDefault="00207501" w:rsidP="00207501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0316F7">
        <w:rPr>
          <w:sz w:val="28"/>
          <w:szCs w:val="28"/>
        </w:rPr>
        <w:lastRenderedPageBreak/>
        <w:t xml:space="preserve">2. Постановления коллегии комитета по социальной защите населения Ленинградской области от 15.11.2012  «О работе </w:t>
      </w:r>
      <w:proofErr w:type="gramStart"/>
      <w:r w:rsidRPr="000316F7">
        <w:rPr>
          <w:sz w:val="28"/>
          <w:szCs w:val="28"/>
        </w:rPr>
        <w:t>комитета социальной защиты населения администрации муниципального образования</w:t>
      </w:r>
      <w:proofErr w:type="gramEnd"/>
      <w:r w:rsidRPr="000316F7">
        <w:rPr>
          <w:sz w:val="28"/>
          <w:szCs w:val="28"/>
        </w:rPr>
        <w:t xml:space="preserve"> </w:t>
      </w:r>
      <w:proofErr w:type="spellStart"/>
      <w:r w:rsidRPr="000316F7">
        <w:rPr>
          <w:sz w:val="28"/>
          <w:szCs w:val="28"/>
        </w:rPr>
        <w:t>Киришский</w:t>
      </w:r>
      <w:proofErr w:type="spellEnd"/>
      <w:r w:rsidRPr="000316F7">
        <w:rPr>
          <w:sz w:val="28"/>
          <w:szCs w:val="28"/>
        </w:rPr>
        <w:t xml:space="preserve"> муниципальный район Ленинградской области по выполнению отдельных государственных полномочий в сфере социальной защиты населения» с контроля снять, как в основном, выполненное. </w:t>
      </w:r>
    </w:p>
    <w:p w:rsidR="00207501" w:rsidRPr="000316F7" w:rsidRDefault="00207501" w:rsidP="00207501">
      <w:pPr>
        <w:pStyle w:val="2"/>
        <w:spacing w:line="240" w:lineRule="auto"/>
        <w:ind w:firstLine="709"/>
        <w:jc w:val="both"/>
        <w:rPr>
          <w:sz w:val="28"/>
          <w:szCs w:val="28"/>
        </w:rPr>
      </w:pPr>
    </w:p>
    <w:p w:rsidR="00207501" w:rsidRPr="000316F7" w:rsidRDefault="00207501" w:rsidP="00207501">
      <w:pPr>
        <w:pStyle w:val="2"/>
        <w:spacing w:line="240" w:lineRule="auto"/>
        <w:ind w:left="-351" w:hanging="6"/>
        <w:contextualSpacing/>
        <w:jc w:val="both"/>
        <w:rPr>
          <w:sz w:val="28"/>
          <w:szCs w:val="28"/>
        </w:rPr>
      </w:pPr>
      <w:r w:rsidRPr="000316F7">
        <w:rPr>
          <w:sz w:val="28"/>
          <w:szCs w:val="28"/>
        </w:rPr>
        <w:t xml:space="preserve">    Председатель коллегии,</w:t>
      </w:r>
    </w:p>
    <w:p w:rsidR="00207501" w:rsidRPr="000316F7" w:rsidRDefault="00207501" w:rsidP="00207501">
      <w:pPr>
        <w:pStyle w:val="2"/>
        <w:spacing w:line="240" w:lineRule="auto"/>
        <w:ind w:left="-351" w:hanging="6"/>
        <w:contextualSpacing/>
        <w:jc w:val="both"/>
        <w:rPr>
          <w:sz w:val="28"/>
          <w:szCs w:val="28"/>
        </w:rPr>
      </w:pPr>
      <w:r w:rsidRPr="000316F7">
        <w:rPr>
          <w:sz w:val="28"/>
          <w:szCs w:val="28"/>
        </w:rPr>
        <w:t xml:space="preserve">    Председатель комитета </w:t>
      </w:r>
    </w:p>
    <w:p w:rsidR="00207501" w:rsidRPr="000316F7" w:rsidRDefault="00207501" w:rsidP="00207501">
      <w:pPr>
        <w:pStyle w:val="2"/>
        <w:spacing w:line="240" w:lineRule="auto"/>
        <w:ind w:left="-351" w:hanging="6"/>
        <w:contextualSpacing/>
        <w:jc w:val="both"/>
        <w:rPr>
          <w:sz w:val="28"/>
          <w:szCs w:val="28"/>
        </w:rPr>
      </w:pPr>
      <w:r w:rsidRPr="000316F7">
        <w:rPr>
          <w:sz w:val="28"/>
          <w:szCs w:val="28"/>
        </w:rPr>
        <w:t xml:space="preserve">    по социальной  защите населения                                                  </w:t>
      </w:r>
      <w:proofErr w:type="spellStart"/>
      <w:r w:rsidRPr="000316F7">
        <w:rPr>
          <w:sz w:val="28"/>
          <w:szCs w:val="28"/>
        </w:rPr>
        <w:t>Н.В.Филиппова</w:t>
      </w:r>
      <w:proofErr w:type="spellEnd"/>
    </w:p>
    <w:p w:rsidR="00207501" w:rsidRPr="000316F7" w:rsidRDefault="00207501">
      <w:pPr>
        <w:rPr>
          <w:sz w:val="28"/>
          <w:szCs w:val="28"/>
        </w:rPr>
      </w:pPr>
    </w:p>
    <w:sectPr w:rsidR="00207501" w:rsidRPr="000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B35"/>
    <w:multiLevelType w:val="hybridMultilevel"/>
    <w:tmpl w:val="5002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43C1"/>
    <w:multiLevelType w:val="hybridMultilevel"/>
    <w:tmpl w:val="F18068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2287342"/>
    <w:multiLevelType w:val="hybridMultilevel"/>
    <w:tmpl w:val="A4E45D5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A32E91A8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37D7D0E"/>
    <w:multiLevelType w:val="hybridMultilevel"/>
    <w:tmpl w:val="928EB8FE"/>
    <w:lvl w:ilvl="0" w:tplc="07F25364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75DAE"/>
    <w:multiLevelType w:val="hybridMultilevel"/>
    <w:tmpl w:val="5678AC18"/>
    <w:lvl w:ilvl="0" w:tplc="07F25364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62583"/>
    <w:multiLevelType w:val="hybridMultilevel"/>
    <w:tmpl w:val="8DFEF0AE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01552"/>
    <w:multiLevelType w:val="hybridMultilevel"/>
    <w:tmpl w:val="560EB0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95965E9"/>
    <w:multiLevelType w:val="hybridMultilevel"/>
    <w:tmpl w:val="E7149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01"/>
    <w:rsid w:val="00014BC2"/>
    <w:rsid w:val="000316F7"/>
    <w:rsid w:val="00182D86"/>
    <w:rsid w:val="00205054"/>
    <w:rsid w:val="00207501"/>
    <w:rsid w:val="00906583"/>
    <w:rsid w:val="00A64231"/>
    <w:rsid w:val="00C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750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07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75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7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7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7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07501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B4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750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07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75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7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7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7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07501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B4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Олег Юрьевич</dc:creator>
  <cp:lastModifiedBy>Запара Ольга Сергеевна</cp:lastModifiedBy>
  <cp:revision>3</cp:revision>
  <cp:lastPrinted>2013-11-19T14:08:00Z</cp:lastPrinted>
  <dcterms:created xsi:type="dcterms:W3CDTF">2014-01-20T10:20:00Z</dcterms:created>
  <dcterms:modified xsi:type="dcterms:W3CDTF">2014-01-20T10:21:00Z</dcterms:modified>
</cp:coreProperties>
</file>