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23" w:rsidRPr="004A7223" w:rsidRDefault="004A7223" w:rsidP="004A722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4A7223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>№ 3</w:t>
      </w:r>
    </w:p>
    <w:p w:rsidR="004A7223" w:rsidRPr="004A7223" w:rsidRDefault="004A7223" w:rsidP="004A722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4A7223">
        <w:rPr>
          <w:rFonts w:eastAsia="Times New Roman"/>
          <w:sz w:val="24"/>
          <w:szCs w:val="24"/>
          <w:lang w:eastAsia="ru-RU"/>
        </w:rPr>
        <w:t>к протоколу коллегии № 1</w:t>
      </w:r>
    </w:p>
    <w:p w:rsidR="004A7223" w:rsidRDefault="004A7223" w:rsidP="004A7223">
      <w:pPr>
        <w:pStyle w:val="a3"/>
        <w:spacing w:line="276" w:lineRule="auto"/>
        <w:jc w:val="right"/>
        <w:rPr>
          <w:b/>
          <w:szCs w:val="28"/>
          <w:lang w:eastAsia="ru-RU"/>
        </w:rPr>
      </w:pPr>
      <w:r w:rsidRPr="004A7223">
        <w:rPr>
          <w:rFonts w:eastAsia="Times New Roman"/>
          <w:sz w:val="24"/>
          <w:szCs w:val="24"/>
          <w:lang w:eastAsia="ru-RU"/>
        </w:rPr>
        <w:t>от 31 марта 2016 года</w:t>
      </w:r>
    </w:p>
    <w:p w:rsidR="004A7223" w:rsidRDefault="004A7223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</w:p>
    <w:p w:rsidR="004A7223" w:rsidRDefault="004A7223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</w:p>
    <w:p w:rsidR="008B027D" w:rsidRPr="00CE3177" w:rsidRDefault="008B027D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  <w:r w:rsidRPr="00CE3177">
        <w:rPr>
          <w:b/>
          <w:szCs w:val="28"/>
          <w:lang w:eastAsia="ru-RU"/>
        </w:rPr>
        <w:t>ОСНОВНЫЕ НАПРАВЛЕНИЯ</w:t>
      </w:r>
    </w:p>
    <w:p w:rsidR="008B027D" w:rsidRPr="00CE3177" w:rsidRDefault="008B027D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  <w:r w:rsidRPr="00CE3177">
        <w:rPr>
          <w:b/>
          <w:szCs w:val="28"/>
          <w:lang w:eastAsia="ru-RU"/>
        </w:rPr>
        <w:t>деятельности комитета по социальной защите населения</w:t>
      </w:r>
    </w:p>
    <w:p w:rsidR="008B027D" w:rsidRPr="00CE3177" w:rsidRDefault="008B027D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  <w:r w:rsidRPr="00CE3177">
        <w:rPr>
          <w:b/>
          <w:szCs w:val="28"/>
          <w:lang w:eastAsia="ru-RU"/>
        </w:rPr>
        <w:t>Ленинградской области на 2016 год</w:t>
      </w:r>
    </w:p>
    <w:p w:rsidR="008B027D" w:rsidRPr="00CE3177" w:rsidRDefault="008B027D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</w:p>
    <w:p w:rsidR="00690369" w:rsidRPr="00D34689" w:rsidRDefault="008B027D" w:rsidP="00DD5927">
      <w:pPr>
        <w:pStyle w:val="a3"/>
        <w:spacing w:line="276" w:lineRule="auto"/>
        <w:ind w:firstLine="709"/>
        <w:jc w:val="both"/>
        <w:rPr>
          <w:szCs w:val="28"/>
        </w:rPr>
      </w:pPr>
      <w:r w:rsidRPr="00D34689">
        <w:rPr>
          <w:szCs w:val="28"/>
          <w:lang w:eastAsia="ru-RU"/>
        </w:rPr>
        <w:t>Деятельность комитета по социальной защите населения Ленинградской области в 2016 году направлена</w:t>
      </w:r>
      <w:r w:rsidR="0072260F" w:rsidRPr="00D34689">
        <w:rPr>
          <w:szCs w:val="28"/>
          <w:lang w:eastAsia="ru-RU"/>
        </w:rPr>
        <w:t xml:space="preserve"> </w:t>
      </w:r>
      <w:proofErr w:type="gramStart"/>
      <w:r w:rsidR="0072260F" w:rsidRPr="00D34689">
        <w:rPr>
          <w:szCs w:val="28"/>
          <w:lang w:eastAsia="ru-RU"/>
        </w:rPr>
        <w:t>на</w:t>
      </w:r>
      <w:proofErr w:type="gramEnd"/>
      <w:r w:rsidR="00690369" w:rsidRPr="00D34689">
        <w:rPr>
          <w:szCs w:val="28"/>
        </w:rPr>
        <w:t>:</w:t>
      </w:r>
    </w:p>
    <w:p w:rsidR="008B027D" w:rsidRPr="00D34689" w:rsidRDefault="0072260F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D34689">
        <w:rPr>
          <w:szCs w:val="28"/>
          <w:lang w:eastAsia="ru-RU"/>
        </w:rPr>
        <w:t xml:space="preserve">модернизацию </w:t>
      </w:r>
      <w:r w:rsidR="008B027D" w:rsidRPr="00D34689">
        <w:rPr>
          <w:szCs w:val="28"/>
          <w:lang w:eastAsia="ru-RU"/>
        </w:rPr>
        <w:t>системы социального обслуживания,</w:t>
      </w:r>
      <w:r w:rsidR="008B027D" w:rsidRPr="00D34689">
        <w:rPr>
          <w:szCs w:val="28"/>
        </w:rPr>
        <w:t xml:space="preserve"> с целью обеспечения доступности и повышения качества социальных услуг для н</w:t>
      </w:r>
      <w:r w:rsidR="00690369" w:rsidRPr="00D34689">
        <w:rPr>
          <w:szCs w:val="28"/>
        </w:rPr>
        <w:t>аселения Ленинградской области;</w:t>
      </w:r>
    </w:p>
    <w:p w:rsidR="00690369" w:rsidRPr="00CE3177" w:rsidRDefault="00690369" w:rsidP="00690369">
      <w:pPr>
        <w:spacing w:after="0" w:line="240" w:lineRule="auto"/>
        <w:ind w:firstLine="709"/>
        <w:jc w:val="both"/>
        <w:rPr>
          <w:i/>
          <w:szCs w:val="28"/>
          <w:lang w:eastAsia="ru-RU"/>
        </w:rPr>
      </w:pPr>
      <w:r w:rsidRPr="00690369">
        <w:rPr>
          <w:rFonts w:eastAsiaTheme="minorHAnsi"/>
          <w:szCs w:val="28"/>
        </w:rPr>
        <w:t>систематизаци</w:t>
      </w:r>
      <w:r w:rsidRPr="00D34689">
        <w:rPr>
          <w:rFonts w:eastAsiaTheme="minorHAnsi"/>
          <w:szCs w:val="28"/>
        </w:rPr>
        <w:t>ю</w:t>
      </w:r>
      <w:r w:rsidRPr="00690369">
        <w:rPr>
          <w:rFonts w:eastAsiaTheme="minorHAnsi"/>
          <w:szCs w:val="28"/>
        </w:rPr>
        <w:t xml:space="preserve"> нормативных правовых актов в социальной сфере,  усиление адресности предоставления мер социальной поддержки и внедрение критериев нуждаемости при их предоставлении</w:t>
      </w:r>
      <w:r w:rsidRPr="00D34689">
        <w:rPr>
          <w:rFonts w:eastAsiaTheme="minorHAnsi"/>
          <w:szCs w:val="28"/>
        </w:rPr>
        <w:t xml:space="preserve"> </w:t>
      </w:r>
      <w:hyperlink r:id="rId6" w:history="1">
        <w:r w:rsidRPr="00D34689">
          <w:rPr>
            <w:rFonts w:eastAsiaTheme="minorHAnsi"/>
            <w:szCs w:val="28"/>
          </w:rPr>
          <w:t>путем разработки</w:t>
        </w:r>
        <w:proofErr w:type="gramStart"/>
        <w:r w:rsidRPr="00D34689">
          <w:rPr>
            <w:rFonts w:eastAsiaTheme="minorHAnsi"/>
            <w:szCs w:val="28"/>
          </w:rPr>
          <w:t xml:space="preserve"> С</w:t>
        </w:r>
        <w:proofErr w:type="gramEnd"/>
      </w:hyperlink>
      <w:r w:rsidRPr="00D34689">
        <w:rPr>
          <w:rFonts w:eastAsiaTheme="minorHAnsi"/>
          <w:szCs w:val="28"/>
        </w:rPr>
        <w:t>о</w:t>
      </w:r>
      <w:r w:rsidRPr="00690369">
        <w:rPr>
          <w:rFonts w:eastAsiaTheme="minorHAnsi"/>
          <w:szCs w:val="28"/>
        </w:rPr>
        <w:t>циального кодекса</w:t>
      </w:r>
      <w:r w:rsidRPr="00D34689">
        <w:rPr>
          <w:rFonts w:eastAsiaTheme="minorHAnsi"/>
          <w:szCs w:val="28"/>
        </w:rPr>
        <w:t xml:space="preserve"> Ленинградской области.</w:t>
      </w:r>
    </w:p>
    <w:p w:rsidR="009D5BD0" w:rsidRPr="00CE3177" w:rsidRDefault="009D5BD0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</w:p>
    <w:p w:rsidR="008B027D" w:rsidRPr="00CE3177" w:rsidRDefault="008B027D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  <w:r w:rsidRPr="00CE3177">
        <w:rPr>
          <w:b/>
          <w:szCs w:val="28"/>
          <w:lang w:eastAsia="ru-RU"/>
        </w:rPr>
        <w:t>В области социального обслуживания населения:</w:t>
      </w:r>
    </w:p>
    <w:p w:rsidR="008B027D" w:rsidRPr="00CE3177" w:rsidRDefault="008B027D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</w:p>
    <w:p w:rsidR="008B027D" w:rsidRDefault="008B027D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19494B">
        <w:rPr>
          <w:szCs w:val="28"/>
          <w:lang w:eastAsia="ru-RU"/>
        </w:rPr>
        <w:t>усовершенствование региональной нормативно-правовой базы в сфере соци</w:t>
      </w:r>
      <w:r w:rsidR="00347E9F">
        <w:rPr>
          <w:szCs w:val="28"/>
          <w:lang w:eastAsia="ru-RU"/>
        </w:rPr>
        <w:t xml:space="preserve">ального обслуживания населения </w:t>
      </w:r>
      <w:r w:rsidRPr="0019494B">
        <w:rPr>
          <w:szCs w:val="28"/>
          <w:lang w:eastAsia="ru-RU"/>
        </w:rPr>
        <w:t>с учетом опыта её реализации;</w:t>
      </w:r>
    </w:p>
    <w:p w:rsidR="00B942D4" w:rsidRDefault="00B942D4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сокращение очереди в психоневрологические интернаты;</w:t>
      </w:r>
    </w:p>
    <w:p w:rsidR="00B942D4" w:rsidRPr="0019494B" w:rsidRDefault="00B942D4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создание геронтологической службы в Ленинградской области;</w:t>
      </w:r>
    </w:p>
    <w:p w:rsidR="008B027D" w:rsidRDefault="008B027D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19494B">
        <w:rPr>
          <w:szCs w:val="28"/>
          <w:lang w:eastAsia="ru-RU"/>
        </w:rPr>
        <w:t>развитие рынка социальных услуг путем привлечения организаций различных организационно-правовых форм и форм собственности в качестве поставщиков социальных услуг;</w:t>
      </w:r>
    </w:p>
    <w:p w:rsidR="0019494B" w:rsidRDefault="0019494B" w:rsidP="00DD5927">
      <w:pPr>
        <w:spacing w:after="0"/>
        <w:ind w:firstLine="709"/>
        <w:rPr>
          <w:szCs w:val="28"/>
        </w:rPr>
      </w:pPr>
      <w:r w:rsidRPr="0019494B">
        <w:rPr>
          <w:szCs w:val="28"/>
        </w:rPr>
        <w:t>развитие современных форм социального обслуживания</w:t>
      </w:r>
      <w:r>
        <w:rPr>
          <w:szCs w:val="28"/>
        </w:rPr>
        <w:t>;</w:t>
      </w:r>
    </w:p>
    <w:p w:rsidR="00B942D4" w:rsidRDefault="00E273DC" w:rsidP="00E273D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E273DC">
        <w:rPr>
          <w:szCs w:val="28"/>
        </w:rPr>
        <w:t>овышение качества  социального обслуживания в государственных  стационарных учрежд</w:t>
      </w:r>
      <w:r w:rsidR="00347E9F">
        <w:rPr>
          <w:szCs w:val="28"/>
        </w:rPr>
        <w:t xml:space="preserve">ениях, внедрение инновационных </w:t>
      </w:r>
      <w:bookmarkStart w:id="0" w:name="_GoBack"/>
      <w:bookmarkEnd w:id="0"/>
      <w:r w:rsidRPr="00E273DC">
        <w:rPr>
          <w:szCs w:val="28"/>
        </w:rPr>
        <w:t>технологий</w:t>
      </w:r>
      <w:r w:rsidR="00B942D4" w:rsidRPr="00E273DC">
        <w:rPr>
          <w:szCs w:val="28"/>
        </w:rPr>
        <w:t>;</w:t>
      </w:r>
    </w:p>
    <w:p w:rsidR="00B942D4" w:rsidRPr="0019494B" w:rsidRDefault="00B942D4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B942D4">
        <w:rPr>
          <w:szCs w:val="28"/>
          <w:lang w:eastAsia="ru-RU"/>
        </w:rPr>
        <w:t>проведение социологического исследования социально-экономического положения семей Ленинградской области;</w:t>
      </w:r>
    </w:p>
    <w:p w:rsidR="008B027D" w:rsidRPr="0019494B" w:rsidRDefault="008B027D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19494B">
        <w:rPr>
          <w:szCs w:val="28"/>
          <w:lang w:eastAsia="ru-RU"/>
        </w:rPr>
        <w:t>координация взаимодействия органов исполнительной власти Ленинградской области, организаций и общественных объединений по реализации межведомственного Плана реализации в 2016 году мероприятий, направленных на поддержку семей Ленинградской области, в рамках проведения в Ленинградской области Года семьи;</w:t>
      </w:r>
    </w:p>
    <w:p w:rsidR="008B027D" w:rsidRPr="0019494B" w:rsidRDefault="009D5BD0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19494B">
        <w:rPr>
          <w:szCs w:val="28"/>
          <w:lang w:eastAsia="ru-RU"/>
        </w:rPr>
        <w:lastRenderedPageBreak/>
        <w:t>р</w:t>
      </w:r>
      <w:r w:rsidR="008B027D" w:rsidRPr="0019494B">
        <w:rPr>
          <w:szCs w:val="28"/>
          <w:lang w:eastAsia="ru-RU"/>
        </w:rPr>
        <w:t>азработка Концепции семейной политики в Ленинградской области;</w:t>
      </w:r>
    </w:p>
    <w:p w:rsidR="0019494B" w:rsidRDefault="0019494B" w:rsidP="00DD5927">
      <w:pPr>
        <w:pStyle w:val="a3"/>
        <w:spacing w:line="276" w:lineRule="auto"/>
        <w:ind w:firstLine="709"/>
        <w:jc w:val="both"/>
        <w:rPr>
          <w:szCs w:val="28"/>
        </w:rPr>
      </w:pPr>
      <w:r w:rsidRPr="0019494B">
        <w:rPr>
          <w:szCs w:val="28"/>
          <w:lang w:eastAsia="ru-RU"/>
        </w:rPr>
        <w:t xml:space="preserve">укрепление материально-технической базы </w:t>
      </w:r>
      <w:r w:rsidRPr="0019494B">
        <w:rPr>
          <w:szCs w:val="28"/>
        </w:rPr>
        <w:t>учреждений социального обслуживания;</w:t>
      </w:r>
    </w:p>
    <w:p w:rsidR="00B942D4" w:rsidRDefault="00B942D4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B942D4">
        <w:rPr>
          <w:szCs w:val="28"/>
          <w:lang w:eastAsia="ru-RU"/>
        </w:rPr>
        <w:t>овышение квалификации  работников  социального обслуживания в рамках внедрения профессиональных стандартов</w:t>
      </w:r>
      <w:r>
        <w:rPr>
          <w:szCs w:val="28"/>
          <w:lang w:eastAsia="ru-RU"/>
        </w:rPr>
        <w:t>;</w:t>
      </w:r>
    </w:p>
    <w:p w:rsidR="00920272" w:rsidRDefault="00535401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</w:t>
      </w:r>
      <w:r w:rsidRPr="00535401">
        <w:rPr>
          <w:szCs w:val="28"/>
          <w:lang w:eastAsia="ru-RU"/>
        </w:rPr>
        <w:t>азвитие информационн</w:t>
      </w:r>
      <w:r>
        <w:rPr>
          <w:szCs w:val="28"/>
          <w:lang w:eastAsia="ru-RU"/>
        </w:rPr>
        <w:t>ой</w:t>
      </w:r>
      <w:r w:rsidRPr="00535401">
        <w:rPr>
          <w:szCs w:val="28"/>
          <w:lang w:eastAsia="ru-RU"/>
        </w:rPr>
        <w:t xml:space="preserve"> систем</w:t>
      </w:r>
      <w:r>
        <w:rPr>
          <w:szCs w:val="28"/>
          <w:lang w:eastAsia="ru-RU"/>
        </w:rPr>
        <w:t>ы</w:t>
      </w:r>
      <w:r w:rsidRPr="00535401">
        <w:rPr>
          <w:szCs w:val="28"/>
          <w:lang w:eastAsia="ru-RU"/>
        </w:rPr>
        <w:t>: АИС «Социальные услуги»</w:t>
      </w:r>
      <w:r>
        <w:rPr>
          <w:szCs w:val="28"/>
          <w:lang w:eastAsia="ru-RU"/>
        </w:rPr>
        <w:t>;</w:t>
      </w:r>
    </w:p>
    <w:p w:rsidR="000D1D8C" w:rsidRDefault="000D1D8C" w:rsidP="000D1D8C">
      <w:pPr>
        <w:spacing w:after="0"/>
        <w:ind w:firstLine="709"/>
        <w:jc w:val="both"/>
        <w:rPr>
          <w:szCs w:val="28"/>
        </w:rPr>
      </w:pPr>
      <w:r w:rsidRPr="00B942D4">
        <w:rPr>
          <w:szCs w:val="28"/>
        </w:rPr>
        <w:t>разработка социального паспорта поселений Ленинградской области;</w:t>
      </w:r>
    </w:p>
    <w:p w:rsidR="000D1D8C" w:rsidRDefault="000D1D8C" w:rsidP="000D1D8C">
      <w:pPr>
        <w:spacing w:after="0"/>
        <w:ind w:firstLine="709"/>
        <w:jc w:val="both"/>
        <w:rPr>
          <w:szCs w:val="28"/>
          <w:lang w:eastAsia="ru-RU"/>
        </w:rPr>
      </w:pPr>
      <w:r w:rsidRPr="00B942D4">
        <w:rPr>
          <w:szCs w:val="28"/>
        </w:rPr>
        <w:t>разработка  концепции социального обслуживания Ленинградской области на 2016 – 2030 годы;</w:t>
      </w:r>
    </w:p>
    <w:p w:rsidR="000D1D8C" w:rsidRDefault="000D1D8C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</w:t>
      </w:r>
      <w:r w:rsidRPr="000D1D8C">
        <w:rPr>
          <w:szCs w:val="28"/>
          <w:lang w:eastAsia="ru-RU"/>
        </w:rPr>
        <w:t xml:space="preserve">овершенствование </w:t>
      </w:r>
      <w:proofErr w:type="gramStart"/>
      <w:r w:rsidRPr="000D1D8C">
        <w:rPr>
          <w:szCs w:val="28"/>
          <w:lang w:eastAsia="ru-RU"/>
        </w:rPr>
        <w:t>системы проведения независимой оценки качества предоставления  услуг социального обслуживания</w:t>
      </w:r>
      <w:proofErr w:type="gramEnd"/>
      <w:r w:rsidRPr="000D1D8C">
        <w:rPr>
          <w:szCs w:val="28"/>
          <w:lang w:eastAsia="ru-RU"/>
        </w:rPr>
        <w:t xml:space="preserve"> населения  Ленинградской области</w:t>
      </w:r>
      <w:r>
        <w:rPr>
          <w:szCs w:val="28"/>
          <w:lang w:eastAsia="ru-RU"/>
        </w:rPr>
        <w:t>;</w:t>
      </w:r>
    </w:p>
    <w:p w:rsidR="00202D3E" w:rsidRDefault="00202D3E" w:rsidP="00202D3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02D3E">
        <w:rPr>
          <w:szCs w:val="28"/>
        </w:rPr>
        <w:t>оддержка сайта по доступной среде «Область без преград»;</w:t>
      </w:r>
    </w:p>
    <w:p w:rsidR="00040CE2" w:rsidRDefault="00202D3E" w:rsidP="00202D3E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202D3E">
        <w:rPr>
          <w:szCs w:val="28"/>
        </w:rPr>
        <w:t>беспечение исполнения федерального закона от 01.12.2014 г. № 419</w:t>
      </w:r>
      <w:r w:rsidR="0044715E">
        <w:rPr>
          <w:szCs w:val="28"/>
        </w:rPr>
        <w:t xml:space="preserve"> </w:t>
      </w:r>
      <w:r w:rsidRPr="00202D3E">
        <w:rPr>
          <w:szCs w:val="28"/>
        </w:rPr>
        <w:t xml:space="preserve">- </w:t>
      </w:r>
      <w:proofErr w:type="spellStart"/>
      <w:r w:rsidRPr="00202D3E">
        <w:rPr>
          <w:szCs w:val="28"/>
        </w:rPr>
        <w:t>фз</w:t>
      </w:r>
      <w:proofErr w:type="spellEnd"/>
      <w:r w:rsidRPr="00202D3E">
        <w:rPr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05F31">
        <w:rPr>
          <w:szCs w:val="28"/>
        </w:rPr>
        <w:t>.</w:t>
      </w:r>
    </w:p>
    <w:p w:rsidR="00202D3E" w:rsidRDefault="00202D3E" w:rsidP="00202D3E">
      <w:pPr>
        <w:pStyle w:val="a3"/>
        <w:spacing w:line="276" w:lineRule="auto"/>
        <w:ind w:firstLine="709"/>
        <w:jc w:val="both"/>
        <w:rPr>
          <w:rFonts w:eastAsia="Times New Roman"/>
          <w:b/>
          <w:kern w:val="36"/>
          <w:szCs w:val="28"/>
          <w:lang w:eastAsia="ru-RU"/>
        </w:rPr>
      </w:pPr>
    </w:p>
    <w:p w:rsidR="00040CE2" w:rsidRPr="00040CE2" w:rsidRDefault="00040CE2" w:rsidP="00040CE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 w:val="26"/>
          <w:szCs w:val="26"/>
        </w:rPr>
      </w:pPr>
      <w:r w:rsidRPr="00040CE2">
        <w:rPr>
          <w:rFonts w:eastAsiaTheme="minorHAnsi"/>
          <w:b/>
          <w:bCs/>
          <w:sz w:val="26"/>
          <w:szCs w:val="26"/>
        </w:rPr>
        <w:t>В области предоставления социально-правовых гарантий и</w:t>
      </w:r>
    </w:p>
    <w:p w:rsidR="00040CE2" w:rsidRPr="00040CE2" w:rsidRDefault="00040CE2" w:rsidP="00040CE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 w:val="26"/>
          <w:szCs w:val="26"/>
        </w:rPr>
      </w:pPr>
      <w:r w:rsidRPr="00040CE2">
        <w:rPr>
          <w:rFonts w:eastAsiaTheme="minorHAnsi"/>
          <w:b/>
          <w:bCs/>
          <w:sz w:val="26"/>
          <w:szCs w:val="26"/>
        </w:rPr>
        <w:t>организации социальных выплат:</w:t>
      </w:r>
    </w:p>
    <w:p w:rsidR="00040CE2" w:rsidRPr="00040CE2" w:rsidRDefault="00040CE2" w:rsidP="00040CE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6"/>
        </w:rPr>
      </w:pPr>
    </w:p>
    <w:p w:rsidR="00DF13A4" w:rsidRPr="00CE3177" w:rsidRDefault="00DF13A4" w:rsidP="00DF13A4">
      <w:pPr>
        <w:pStyle w:val="a3"/>
        <w:spacing w:line="276" w:lineRule="auto"/>
        <w:ind w:firstLine="709"/>
        <w:jc w:val="both"/>
        <w:rPr>
          <w:szCs w:val="28"/>
        </w:rPr>
      </w:pPr>
      <w:r w:rsidRPr="00CE3177">
        <w:rPr>
          <w:szCs w:val="28"/>
        </w:rPr>
        <w:t>выполнение в полном объеме публичных обязательств перед населением посредством эффективной адресной системы предоставления государственных услуг (функций) с внедрением инновационных технологий;</w:t>
      </w:r>
    </w:p>
    <w:p w:rsidR="00040CE2" w:rsidRPr="00040CE2" w:rsidRDefault="00040CE2" w:rsidP="00E26D66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8"/>
        </w:rPr>
      </w:pPr>
      <w:proofErr w:type="gramStart"/>
      <w:r w:rsidRPr="00040CE2">
        <w:rPr>
          <w:rFonts w:eastAsiaTheme="minorHAnsi"/>
          <w:szCs w:val="28"/>
        </w:rPr>
        <w:t>усиление мер социальной поддержки отдельным категориям граждан  (предоставление дополнительных мер социальной поддержки семьям с детьми, страдающими редкими заболеваниями,  малоимущим семьям, нуждающимся в улучшении жилищных условий, на оплату коммерческого найма жилых помещений,  лицам, достигшим возраста 70 и 80 лет,  на уплату взноса на капитальный ремонт общего имущества в многоквартирном доме, выплат родителям погибших (умерших) инвалидов боевых действий);</w:t>
      </w:r>
      <w:proofErr w:type="gramEnd"/>
    </w:p>
    <w:p w:rsidR="00040CE2" w:rsidRPr="00040CE2" w:rsidRDefault="00040CE2" w:rsidP="00E26D66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8"/>
        </w:rPr>
      </w:pPr>
      <w:r w:rsidRPr="00040CE2">
        <w:rPr>
          <w:rFonts w:eastAsiaTheme="minorHAnsi"/>
          <w:szCs w:val="28"/>
        </w:rPr>
        <w:t>выполнение Указа Президента РФ от 07.05.2012 № 606 «О мерах по реализации демографической политики Российской Федерации»;</w:t>
      </w:r>
    </w:p>
    <w:p w:rsidR="00040CE2" w:rsidRPr="00040CE2" w:rsidRDefault="00040CE2" w:rsidP="00E26D66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8"/>
        </w:rPr>
      </w:pPr>
      <w:r w:rsidRPr="00040CE2">
        <w:rPr>
          <w:rFonts w:eastAsiaTheme="minorHAnsi"/>
          <w:szCs w:val="28"/>
        </w:rPr>
        <w:t>дальнейшее расширение практики использования технологии «социальных контрактов»</w:t>
      </w:r>
      <w:r>
        <w:rPr>
          <w:rFonts w:eastAsiaTheme="minorHAnsi"/>
          <w:szCs w:val="28"/>
        </w:rPr>
        <w:t>;</w:t>
      </w:r>
    </w:p>
    <w:p w:rsidR="00E10013" w:rsidRPr="00CE3177" w:rsidRDefault="00E10013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CE3177">
        <w:rPr>
          <w:szCs w:val="28"/>
          <w:lang w:eastAsia="ru-RU"/>
        </w:rPr>
        <w:t>усиления контроля исполнения нормативно-правовых актов  федерального и регионального  уровня в части соблюдения социально-правовых гарантий гражданам  льготных категорий;</w:t>
      </w:r>
    </w:p>
    <w:p w:rsidR="00E10013" w:rsidRPr="00CE3177" w:rsidRDefault="00E10013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CE3177">
        <w:rPr>
          <w:szCs w:val="28"/>
          <w:lang w:eastAsia="ru-RU"/>
        </w:rPr>
        <w:lastRenderedPageBreak/>
        <w:t>разработка технологических схем предоставления государственных услуг;</w:t>
      </w:r>
    </w:p>
    <w:p w:rsidR="00E10013" w:rsidRDefault="00E10013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CE3177">
        <w:rPr>
          <w:szCs w:val="28"/>
          <w:lang w:eastAsia="ru-RU"/>
        </w:rPr>
        <w:t>реализация положений административных  регламентов предоставления государственных услуг, обеспечивающих соблюдение установленных законодательством услов</w:t>
      </w:r>
      <w:r w:rsidR="00202D3E">
        <w:rPr>
          <w:szCs w:val="28"/>
          <w:lang w:eastAsia="ru-RU"/>
        </w:rPr>
        <w:t>ий их доступности для инвалидов;</w:t>
      </w:r>
    </w:p>
    <w:p w:rsidR="00202D3E" w:rsidRDefault="00202D3E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202D3E">
        <w:rPr>
          <w:szCs w:val="28"/>
          <w:lang w:eastAsia="ru-RU"/>
        </w:rPr>
        <w:t>ереход на единую систему расчета ежемесячной денежной компенсации всем льготным категориям граждан через  Единый  Информационно-расчетный центр Ленинградской области</w:t>
      </w:r>
      <w:r>
        <w:rPr>
          <w:szCs w:val="28"/>
          <w:lang w:eastAsia="ru-RU"/>
        </w:rPr>
        <w:t>;</w:t>
      </w:r>
    </w:p>
    <w:p w:rsidR="00202D3E" w:rsidRDefault="00202D3E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</w:t>
      </w:r>
      <w:r w:rsidRPr="00202D3E">
        <w:rPr>
          <w:szCs w:val="28"/>
          <w:lang w:eastAsia="ru-RU"/>
        </w:rPr>
        <w:t>азработка и внедрение  Единого социального регистра населения</w:t>
      </w:r>
      <w:r>
        <w:rPr>
          <w:szCs w:val="28"/>
          <w:lang w:eastAsia="ru-RU"/>
        </w:rPr>
        <w:t>;</w:t>
      </w:r>
    </w:p>
    <w:p w:rsidR="00202D3E" w:rsidRPr="00CE3177" w:rsidRDefault="00202D3E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</w:t>
      </w:r>
      <w:r w:rsidRPr="00202D3E">
        <w:rPr>
          <w:szCs w:val="28"/>
          <w:lang w:eastAsia="ru-RU"/>
        </w:rPr>
        <w:t>азработка и внедрение Социального кодекса</w:t>
      </w:r>
      <w:r>
        <w:rPr>
          <w:szCs w:val="28"/>
          <w:lang w:eastAsia="ru-RU"/>
        </w:rPr>
        <w:t>.</w:t>
      </w:r>
    </w:p>
    <w:p w:rsidR="00B64A8A" w:rsidRDefault="00B64A8A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</w:p>
    <w:p w:rsidR="001E547C" w:rsidRDefault="001E547C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</w:p>
    <w:p w:rsidR="00B64A8A" w:rsidRPr="00CE3177" w:rsidRDefault="00B64A8A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  <w:r w:rsidRPr="00CE3177">
        <w:rPr>
          <w:b/>
          <w:szCs w:val="28"/>
          <w:lang w:eastAsia="ru-RU"/>
        </w:rPr>
        <w:t>В области информационной открытости:</w:t>
      </w:r>
    </w:p>
    <w:p w:rsidR="00B64A8A" w:rsidRPr="00CE3177" w:rsidRDefault="00B64A8A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</w:p>
    <w:p w:rsidR="00B64A8A" w:rsidRPr="00CE3177" w:rsidRDefault="00B64A8A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CE3177">
        <w:rPr>
          <w:szCs w:val="28"/>
          <w:lang w:eastAsia="ru-RU"/>
        </w:rPr>
        <w:t>совершенствование показателей, независимой системы оценки качества социального обслуживания;</w:t>
      </w:r>
    </w:p>
    <w:p w:rsidR="00B64A8A" w:rsidRPr="00CE3177" w:rsidRDefault="001E547C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разработка и внедрение новых форм информирования </w:t>
      </w:r>
      <w:r w:rsidR="00B64A8A" w:rsidRPr="00CE3177">
        <w:rPr>
          <w:szCs w:val="28"/>
          <w:lang w:eastAsia="ru-RU"/>
        </w:rPr>
        <w:t>граждан о деятельности комитета, в том числе об оказываемых комитетом государственных услугах, через официальный сайт комитета в сети «Интернет», единый телефон справочной службы комитета и иным способом, предусмотренным федеральным и областным законодательством, а также по средствам регулярных встреч с населением, социальной рекламы и размещения информации в СМИ;</w:t>
      </w:r>
      <w:proofErr w:type="gramEnd"/>
    </w:p>
    <w:p w:rsidR="00B64A8A" w:rsidRPr="00CE3177" w:rsidRDefault="00B64A8A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CE3177">
        <w:rPr>
          <w:szCs w:val="28"/>
          <w:lang w:eastAsia="ru-RU"/>
        </w:rPr>
        <w:t>организация оказания бесплатной юридической помощи гражданам комитетом и подведомственными ему государственными учреждениями, а также адвокатами, входящими в государственную систему оказания бесплатной юридической помощи гражданам;</w:t>
      </w:r>
    </w:p>
    <w:p w:rsidR="00B64A8A" w:rsidRDefault="00B64A8A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  <w:r w:rsidRPr="00CE3177">
        <w:rPr>
          <w:szCs w:val="28"/>
          <w:lang w:eastAsia="ru-RU"/>
        </w:rPr>
        <w:t>организация правового информирования и правового просвещения населения комитетом и подведомственными ему государственными учреждениями</w:t>
      </w:r>
    </w:p>
    <w:p w:rsidR="006629AC" w:rsidRDefault="006629AC" w:rsidP="00DD5927">
      <w:pPr>
        <w:spacing w:after="0"/>
        <w:jc w:val="center"/>
        <w:rPr>
          <w:b/>
        </w:rPr>
      </w:pPr>
    </w:p>
    <w:p w:rsidR="00114E50" w:rsidRDefault="00215DAC" w:rsidP="00DD5927">
      <w:pPr>
        <w:pStyle w:val="a3"/>
        <w:spacing w:line="276" w:lineRule="auto"/>
        <w:jc w:val="center"/>
        <w:rPr>
          <w:b/>
          <w:szCs w:val="28"/>
        </w:rPr>
      </w:pPr>
      <w:r w:rsidRPr="00215DAC">
        <w:rPr>
          <w:b/>
          <w:szCs w:val="28"/>
        </w:rPr>
        <w:t>В области финансово-экономической деятельности:</w:t>
      </w:r>
    </w:p>
    <w:p w:rsidR="0072260F" w:rsidRPr="00215DAC" w:rsidRDefault="0072260F" w:rsidP="00DD5927">
      <w:pPr>
        <w:pStyle w:val="a3"/>
        <w:spacing w:line="276" w:lineRule="auto"/>
        <w:jc w:val="center"/>
        <w:rPr>
          <w:b/>
          <w:szCs w:val="28"/>
        </w:rPr>
      </w:pPr>
    </w:p>
    <w:p w:rsidR="00114E50" w:rsidRDefault="005F2E9D" w:rsidP="00DD5927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114E50" w:rsidRPr="00CE3177">
        <w:rPr>
          <w:szCs w:val="28"/>
        </w:rPr>
        <w:t>овершенствование деятельности государственного казенного учреждения «Единый выплатной центр» в целях качественного предоставления государственных услуг, совершенствования межведомственного информационного взаимодействия, улучшения качества финансового менеджмента</w:t>
      </w:r>
      <w:r w:rsidR="00B55C11">
        <w:rPr>
          <w:szCs w:val="28"/>
        </w:rPr>
        <w:t>;</w:t>
      </w:r>
    </w:p>
    <w:p w:rsidR="005F2E9D" w:rsidRDefault="00CD406A" w:rsidP="00DD5927">
      <w:pPr>
        <w:pStyle w:val="a3"/>
        <w:spacing w:line="276" w:lineRule="auto"/>
        <w:ind w:firstLine="709"/>
        <w:jc w:val="both"/>
      </w:pPr>
      <w:r w:rsidRPr="00CD406A">
        <w:t>повышение эффективности использования бюджетных средств за счет</w:t>
      </w:r>
      <w:r>
        <w:t xml:space="preserve"> </w:t>
      </w:r>
      <w:r w:rsidRPr="00CD406A">
        <w:t>перехода к финансовому обеспечению государственных услуг на основе</w:t>
      </w:r>
      <w:r>
        <w:t xml:space="preserve"> </w:t>
      </w:r>
      <w:r w:rsidRPr="00CD406A">
        <w:t xml:space="preserve">государственного </w:t>
      </w:r>
      <w:r w:rsidRPr="00CD406A">
        <w:lastRenderedPageBreak/>
        <w:t>(муниципального) задания для государственных казенных и</w:t>
      </w:r>
      <w:r>
        <w:t xml:space="preserve"> </w:t>
      </w:r>
      <w:r w:rsidRPr="00CD406A">
        <w:t>бюджетных учреждений социального обслуживания населения;</w:t>
      </w:r>
    </w:p>
    <w:p w:rsidR="00CD406A" w:rsidRDefault="001B136B" w:rsidP="00DD5927">
      <w:pPr>
        <w:pStyle w:val="a3"/>
        <w:spacing w:line="276" w:lineRule="auto"/>
        <w:ind w:firstLine="709"/>
        <w:jc w:val="both"/>
      </w:pPr>
      <w:r>
        <w:t>выявление резервов для улучшения финансовой деятельности учреждений социального обслуживания населения;</w:t>
      </w:r>
    </w:p>
    <w:p w:rsidR="001B136B" w:rsidRDefault="001B136B" w:rsidP="00DD5927">
      <w:pPr>
        <w:pStyle w:val="a3"/>
        <w:spacing w:line="276" w:lineRule="auto"/>
        <w:ind w:firstLine="709"/>
        <w:jc w:val="both"/>
      </w:pPr>
      <w:r>
        <w:t>повышение качества и объективности администрирования доходов, усиление контрольных функций главного администратора (администраторов) доходов в муниципальных образованиях;</w:t>
      </w:r>
    </w:p>
    <w:p w:rsidR="001B136B" w:rsidRDefault="001B136B" w:rsidP="00DD5927">
      <w:pPr>
        <w:pStyle w:val="a3"/>
        <w:spacing w:line="276" w:lineRule="auto"/>
        <w:ind w:firstLine="709"/>
        <w:jc w:val="both"/>
      </w:pPr>
      <w:r>
        <w:t>повышение ответственности администраторов доходов за качество предоставленных отчетов;</w:t>
      </w:r>
    </w:p>
    <w:p w:rsidR="001B136B" w:rsidRDefault="001B136B" w:rsidP="00DD5927">
      <w:pPr>
        <w:pStyle w:val="a3"/>
        <w:spacing w:line="276" w:lineRule="auto"/>
        <w:ind w:firstLine="709"/>
        <w:jc w:val="both"/>
      </w:pPr>
      <w:r>
        <w:t>повышение качества государственных и муниципальных услуг, путем осуществления контрольных мероприятий в сфере финансово-экономической деятельности;</w:t>
      </w:r>
    </w:p>
    <w:p w:rsidR="000E687C" w:rsidRPr="00CD406A" w:rsidRDefault="000E687C" w:rsidP="00DD5927">
      <w:pPr>
        <w:pStyle w:val="a3"/>
        <w:spacing w:line="276" w:lineRule="auto"/>
        <w:ind w:firstLine="709"/>
        <w:jc w:val="both"/>
      </w:pPr>
      <w:r>
        <w:t>совершенствование системы оплаты труда в соответствии с Указов Президента РФ № 597, 1168 в рамках реализации «дорожной карты» при оказании государственных и муниципальных услуг, в том числе: повышение оплаты труда с целью повышения престижности и привлекательности профессий в системе социальной защиты населения</w:t>
      </w:r>
      <w:r w:rsidR="007E4D1D">
        <w:t>.</w:t>
      </w:r>
    </w:p>
    <w:p w:rsidR="007E4D1D" w:rsidRDefault="007E4D1D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</w:p>
    <w:p w:rsidR="005F2E9D" w:rsidRPr="00CE3177" w:rsidRDefault="005F2E9D" w:rsidP="00DD5927">
      <w:pPr>
        <w:pStyle w:val="a3"/>
        <w:spacing w:line="276" w:lineRule="auto"/>
        <w:jc w:val="center"/>
        <w:rPr>
          <w:b/>
          <w:szCs w:val="28"/>
          <w:lang w:eastAsia="ru-RU"/>
        </w:rPr>
      </w:pPr>
      <w:r w:rsidRPr="00CE3177">
        <w:rPr>
          <w:b/>
          <w:szCs w:val="28"/>
          <w:lang w:eastAsia="ru-RU"/>
        </w:rPr>
        <w:t>В области организации работы с кадрами:</w:t>
      </w:r>
    </w:p>
    <w:p w:rsidR="005F2E9D" w:rsidRPr="00CE3177" w:rsidRDefault="005F2E9D" w:rsidP="00DD5927">
      <w:pPr>
        <w:pStyle w:val="a3"/>
        <w:spacing w:line="276" w:lineRule="auto"/>
        <w:ind w:firstLine="709"/>
        <w:jc w:val="both"/>
        <w:rPr>
          <w:szCs w:val="28"/>
          <w:lang w:eastAsia="ru-RU"/>
        </w:rPr>
      </w:pPr>
    </w:p>
    <w:p w:rsidR="001271C8" w:rsidRDefault="001271C8" w:rsidP="00DD5927">
      <w:pPr>
        <w:pStyle w:val="a3"/>
        <w:spacing w:line="276" w:lineRule="auto"/>
        <w:ind w:firstLine="709"/>
        <w:jc w:val="both"/>
      </w:pPr>
      <w:r>
        <w:t>повышение профессионального уровня руководителей и специалистов органов и учреждений социальной защиты населения путём проведения аттестации, организации работы по повышению квалификации;</w:t>
      </w:r>
    </w:p>
    <w:p w:rsidR="001271C8" w:rsidRDefault="001271C8" w:rsidP="00DD5927">
      <w:pPr>
        <w:pStyle w:val="a3"/>
        <w:spacing w:line="276" w:lineRule="auto"/>
        <w:ind w:firstLine="709"/>
        <w:jc w:val="both"/>
      </w:pPr>
      <w:r>
        <w:t>доведение доли ежегодно обученных работников отрасли на курсах повышения квалификации, семинарах, совещаниях не менее чем на 30%;</w:t>
      </w:r>
    </w:p>
    <w:p w:rsidR="001271C8" w:rsidRDefault="001271C8" w:rsidP="00DD5927">
      <w:pPr>
        <w:pStyle w:val="a3"/>
        <w:spacing w:line="276" w:lineRule="auto"/>
        <w:ind w:firstLine="709"/>
        <w:jc w:val="both"/>
      </w:pPr>
      <w:r>
        <w:t>декларирование доходов руководителей учреждений социального обслуживания;</w:t>
      </w:r>
    </w:p>
    <w:p w:rsidR="00114E50" w:rsidRDefault="001271C8" w:rsidP="00DD5927">
      <w:pPr>
        <w:pStyle w:val="a3"/>
        <w:spacing w:line="276" w:lineRule="auto"/>
        <w:ind w:firstLine="709"/>
        <w:jc w:val="both"/>
        <w:rPr>
          <w:color w:val="1F497D"/>
          <w:sz w:val="22"/>
        </w:rPr>
      </w:pPr>
      <w:r>
        <w:t>проведение смотра-конкурса на лучшее учреждение социального обслуживания населения, обеспечение условий для участия специалистов отрасли во Всероссийском конкурсе на звание «Лучший работник учреждения социального обслуживания».</w:t>
      </w:r>
    </w:p>
    <w:sectPr w:rsidR="00114E50" w:rsidSect="009D5BD0">
      <w:pgSz w:w="12240" w:h="15840"/>
      <w:pgMar w:top="1134" w:right="567" w:bottom="1134" w:left="1134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B7"/>
    <w:rsid w:val="00040CE2"/>
    <w:rsid w:val="000D1D8C"/>
    <w:rsid w:val="000E687C"/>
    <w:rsid w:val="00114E50"/>
    <w:rsid w:val="001271C8"/>
    <w:rsid w:val="0019494B"/>
    <w:rsid w:val="001B136B"/>
    <w:rsid w:val="001C0383"/>
    <w:rsid w:val="001D2D54"/>
    <w:rsid w:val="001E547C"/>
    <w:rsid w:val="002002A9"/>
    <w:rsid w:val="00202D3E"/>
    <w:rsid w:val="00215DAC"/>
    <w:rsid w:val="002E1FB7"/>
    <w:rsid w:val="002E5DCE"/>
    <w:rsid w:val="00300FF5"/>
    <w:rsid w:val="00305F31"/>
    <w:rsid w:val="003125F8"/>
    <w:rsid w:val="00346235"/>
    <w:rsid w:val="00347E9F"/>
    <w:rsid w:val="0044715E"/>
    <w:rsid w:val="004A7223"/>
    <w:rsid w:val="00535401"/>
    <w:rsid w:val="005746A9"/>
    <w:rsid w:val="005F2E9D"/>
    <w:rsid w:val="006629AC"/>
    <w:rsid w:val="00690369"/>
    <w:rsid w:val="0072260F"/>
    <w:rsid w:val="00735694"/>
    <w:rsid w:val="007E4D1D"/>
    <w:rsid w:val="007F48BA"/>
    <w:rsid w:val="008B027D"/>
    <w:rsid w:val="00920272"/>
    <w:rsid w:val="009D5BD0"/>
    <w:rsid w:val="00B55C11"/>
    <w:rsid w:val="00B64A8A"/>
    <w:rsid w:val="00B942D4"/>
    <w:rsid w:val="00BC5F63"/>
    <w:rsid w:val="00BD7CDC"/>
    <w:rsid w:val="00CD406A"/>
    <w:rsid w:val="00CE3177"/>
    <w:rsid w:val="00D34689"/>
    <w:rsid w:val="00D447D1"/>
    <w:rsid w:val="00D634E1"/>
    <w:rsid w:val="00D872EB"/>
    <w:rsid w:val="00DA3C9A"/>
    <w:rsid w:val="00DB688B"/>
    <w:rsid w:val="00DD5927"/>
    <w:rsid w:val="00DF13A4"/>
    <w:rsid w:val="00E10013"/>
    <w:rsid w:val="00E26D66"/>
    <w:rsid w:val="00E273DC"/>
    <w:rsid w:val="00E774C7"/>
    <w:rsid w:val="00F10C13"/>
    <w:rsid w:val="00F616F8"/>
    <w:rsid w:val="00F61E02"/>
    <w:rsid w:val="00F72A5E"/>
    <w:rsid w:val="00FB47C2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7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7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DA3C9A"/>
    <w:pPr>
      <w:spacing w:after="0" w:line="240" w:lineRule="auto"/>
      <w:ind w:left="720"/>
    </w:pPr>
    <w:rPr>
      <w:rFonts w:ascii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5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C11"/>
    <w:rPr>
      <w:rFonts w:ascii="Tahoma" w:eastAsia="Calibri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4A72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4A722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7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7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DA3C9A"/>
    <w:pPr>
      <w:spacing w:after="0" w:line="240" w:lineRule="auto"/>
      <w:ind w:left="720"/>
    </w:pPr>
    <w:rPr>
      <w:rFonts w:ascii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5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C11"/>
    <w:rPr>
      <w:rFonts w:ascii="Tahoma" w:eastAsia="Calibri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4A72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4A722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94601BEACCCC903100F18AED10220A092A34C81B7F5506C4053D33DEC75D77161445E8BDCBD754H2M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CD33-3BC4-4488-BA79-97E78E9A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Пшигоцкая Наталья Сергеевна</dc:creator>
  <cp:lastModifiedBy>Запара Ольга Сергеевна</cp:lastModifiedBy>
  <cp:revision>4</cp:revision>
  <cp:lastPrinted>2016-02-29T11:40:00Z</cp:lastPrinted>
  <dcterms:created xsi:type="dcterms:W3CDTF">2016-04-01T06:30:00Z</dcterms:created>
  <dcterms:modified xsi:type="dcterms:W3CDTF">2016-07-06T09:30:00Z</dcterms:modified>
</cp:coreProperties>
</file>