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05" w:rsidRDefault="00443C0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443C05" w:rsidRDefault="00443C0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43C05">
        <w:tc>
          <w:tcPr>
            <w:tcW w:w="4677" w:type="dxa"/>
            <w:tcMar>
              <w:top w:w="0" w:type="dxa"/>
              <w:left w:w="0" w:type="dxa"/>
              <w:bottom w:w="0" w:type="dxa"/>
              <w:right w:w="0" w:type="dxa"/>
            </w:tcMar>
          </w:tcPr>
          <w:p w:rsidR="00443C05" w:rsidRDefault="00443C05">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N 274-ФЗ</w:t>
            </w:r>
          </w:p>
        </w:tc>
      </w:tr>
    </w:tbl>
    <w:p w:rsidR="00443C05" w:rsidRDefault="00443C0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3C05" w:rsidRDefault="00443C05">
      <w:pPr>
        <w:widowControl w:val="0"/>
        <w:autoSpaceDE w:val="0"/>
        <w:autoSpaceDN w:val="0"/>
        <w:adjustRightInd w:val="0"/>
        <w:spacing w:after="0" w:line="240" w:lineRule="auto"/>
        <w:jc w:val="both"/>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43C05" w:rsidRDefault="00443C05">
      <w:pPr>
        <w:widowControl w:val="0"/>
        <w:autoSpaceDE w:val="0"/>
        <w:autoSpaceDN w:val="0"/>
        <w:adjustRightInd w:val="0"/>
        <w:spacing w:after="0" w:line="240" w:lineRule="auto"/>
        <w:jc w:val="center"/>
        <w:rPr>
          <w:rFonts w:ascii="Calibri" w:hAnsi="Calibri" w:cs="Calibri"/>
          <w:b/>
          <w:bCs/>
        </w:rPr>
      </w:pP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43C05" w:rsidRDefault="00443C05">
      <w:pPr>
        <w:widowControl w:val="0"/>
        <w:autoSpaceDE w:val="0"/>
        <w:autoSpaceDN w:val="0"/>
        <w:adjustRightInd w:val="0"/>
        <w:spacing w:after="0" w:line="240" w:lineRule="auto"/>
        <w:jc w:val="center"/>
        <w:rPr>
          <w:rFonts w:ascii="Calibri" w:hAnsi="Calibri" w:cs="Calibri"/>
          <w:b/>
          <w:bCs/>
        </w:rPr>
      </w:pP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ПРИНЯТИЕМ ФЕДЕРАЛЬНОГО ЗАКОНА</w:t>
      </w:r>
    </w:p>
    <w:p w:rsidR="00443C05" w:rsidRDefault="00443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443C05" w:rsidRDefault="00443C05">
      <w:pPr>
        <w:widowControl w:val="0"/>
        <w:autoSpaceDE w:val="0"/>
        <w:autoSpaceDN w:val="0"/>
        <w:adjustRightInd w:val="0"/>
        <w:spacing w:after="0" w:line="240" w:lineRule="auto"/>
        <w:jc w:val="center"/>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05.04.2013 </w:t>
      </w:r>
      <w:hyperlink r:id="rId6" w:history="1">
        <w:r>
          <w:rPr>
            <w:rFonts w:ascii="Calibri" w:hAnsi="Calibri" w:cs="Calibri"/>
            <w:color w:val="0000FF"/>
          </w:rPr>
          <w:t>N 41-ФЗ</w:t>
        </w:r>
      </w:hyperlink>
      <w:r>
        <w:rPr>
          <w:rFonts w:ascii="Calibri" w:hAnsi="Calibri" w:cs="Calibri"/>
        </w:rPr>
        <w:t>,</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7" w:history="1">
        <w:r>
          <w:rPr>
            <w:rFonts w:ascii="Calibri" w:hAnsi="Calibri" w:cs="Calibri"/>
            <w:color w:val="0000FF"/>
          </w:rPr>
          <w:t>N 431-ФЗ</w:t>
        </w:r>
      </w:hyperlink>
      <w:r>
        <w:rPr>
          <w:rFonts w:ascii="Calibri" w:hAnsi="Calibri" w:cs="Calibri"/>
        </w:rPr>
        <w:t>)</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0" w:name="Par25"/>
      <w:bookmarkEnd w:id="0"/>
      <w:r>
        <w:rPr>
          <w:rFonts w:ascii="Calibri" w:hAnsi="Calibri" w:cs="Calibri"/>
        </w:rPr>
        <w:t>Статья 1</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8" w:history="1">
        <w:r>
          <w:rPr>
            <w:rFonts w:ascii="Calibri" w:hAnsi="Calibri" w:cs="Calibri"/>
            <w:color w:val="0000FF"/>
          </w:rPr>
          <w:t>Закон</w:t>
        </w:r>
      </w:hyperlink>
      <w:r>
        <w:rPr>
          <w:rFonts w:ascii="Calibri" w:hAnsi="Calibri" w:cs="Calibri"/>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 w:history="1">
        <w:r>
          <w:rPr>
            <w:rFonts w:ascii="Calibri" w:hAnsi="Calibri" w:cs="Calibri"/>
            <w:color w:val="0000FF"/>
          </w:rPr>
          <w:t>статье 3</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 w:history="1">
        <w:r>
          <w:rPr>
            <w:rFonts w:ascii="Calibri" w:hAnsi="Calibri" w:cs="Calibri"/>
            <w:color w:val="0000FF"/>
          </w:rPr>
          <w:t>пункте 1</w:t>
        </w:r>
      </w:hyperlink>
      <w:r>
        <w:rPr>
          <w:rFonts w:ascii="Calibri" w:hAnsi="Calibri" w:cs="Calibri"/>
        </w:rP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 w:history="1">
        <w:r>
          <w:rPr>
            <w:rFonts w:ascii="Calibri" w:hAnsi="Calibri" w:cs="Calibri"/>
            <w:color w:val="0000FF"/>
          </w:rPr>
          <w:t>пункт 2</w:t>
        </w:r>
      </w:hyperlink>
      <w:r>
        <w:rPr>
          <w:rFonts w:ascii="Calibri" w:hAnsi="Calibri" w:cs="Calibri"/>
        </w:rPr>
        <w:t xml:space="preserve"> дополнить абзацами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личной заинтересованностью судьи, которая влияет или может повлиять на </w:t>
      </w:r>
      <w:r>
        <w:rPr>
          <w:rFonts w:ascii="Calibri" w:hAnsi="Calibri" w:cs="Calibri"/>
        </w:rPr>
        <w:lastRenderedPageBreak/>
        <w:t>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Fonts w:ascii="Calibri" w:hAnsi="Calibri" w:cs="Calibri"/>
            <w:color w:val="0000FF"/>
          </w:rPr>
          <w:t>пункт 3</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не вправе:</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 выражать свое отношение к политическим партиям и иным общественным объединениям;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быть поверенным или представителем (кроме случаев законного представительства) по делам физических или юридических лиц;</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принимать без разрешения соответствующей квалификационной коллегии судей </w:t>
      </w:r>
      <w:r>
        <w:rPr>
          <w:rFonts w:ascii="Calibri" w:hAnsi="Calibri" w:cs="Calibri"/>
        </w:rPr>
        <w:lastRenderedPageBreak/>
        <w:t>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 w:history="1">
        <w:r>
          <w:rPr>
            <w:rFonts w:ascii="Calibri" w:hAnsi="Calibri" w:cs="Calibri"/>
            <w:color w:val="0000FF"/>
          </w:rPr>
          <w:t>абзац первый пункта 4</w:t>
        </w:r>
      </w:hyperlink>
      <w:r>
        <w:rPr>
          <w:rFonts w:ascii="Calibri" w:hAnsi="Calibri" w:cs="Calibri"/>
        </w:rP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 w:history="1">
        <w:r>
          <w:rPr>
            <w:rFonts w:ascii="Calibri" w:hAnsi="Calibri" w:cs="Calibri"/>
            <w:color w:val="0000FF"/>
          </w:rPr>
          <w:t>статью 4</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Требования, предъявляемые к кандидатам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Судьей может быть гражданин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имеющий высшее юридическое образование;</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имеющий или не имевший судимости либо уголовное преследование в отношении которого прекращено по реабилитирующим основаниям;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признанный судом недееспособным или ограниченно дееспособным;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имеющий иных заболеваний, препятствующих осуществлению полномочий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соответствии требованиям, предусмотренным пунктом 1 настоящей статьи: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судьей арбитражного суда субъекта Российской Федерации, конституционного (уставного) </w:t>
      </w:r>
      <w:r>
        <w:rPr>
          <w:rFonts w:ascii="Calibri" w:hAnsi="Calibri" w:cs="Calibri"/>
        </w:rPr>
        <w:lastRenderedPageBreak/>
        <w:t>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Кандидатом на должность судьи не может быть лицо, подозреваемое или обвиняемое в совершении преступления.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стаж работы по юридической специальности, необходимый для назначения на должность судьи, включается время работы:</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5" w:history="1">
        <w:r>
          <w:rPr>
            <w:rFonts w:ascii="Calibri" w:hAnsi="Calibri" w:cs="Calibri"/>
            <w:color w:val="0000FF"/>
          </w:rPr>
          <w:t>Конституции</w:t>
        </w:r>
      </w:hyperlink>
      <w:r>
        <w:rPr>
          <w:rFonts w:ascii="Calibri" w:hAnsi="Calibri" w:cs="Calibri"/>
        </w:rP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6" w:history="1">
        <w:r>
          <w:rPr>
            <w:rFonts w:ascii="Calibri" w:hAnsi="Calibri" w:cs="Calibri"/>
            <w:color w:val="0000FF"/>
          </w:rPr>
          <w:t>статье 5</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 w:history="1">
        <w:r>
          <w:rPr>
            <w:rFonts w:ascii="Calibri" w:hAnsi="Calibri" w:cs="Calibri"/>
            <w:color w:val="0000FF"/>
          </w:rPr>
          <w:t>пункт 6</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подлинник документа, удостоверяющего личность претендента как гражданина Российской Федерации, или его заверенная копия;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подлинник документа, подтверждающего высшее юридическое образование претендента, или его заверенная копия;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подлинники трудовой книжки, иных документов, подтверждающих трудовую деятельность претендента, или их заверенные копии;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свидетельствующий об отсутствии у претендента заболеваний, препятствующих назначению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результатах квалификационного экзамена;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443C05" w:rsidRDefault="00443C0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десятый подпункта "а" пункта 3 статьи 1 вступает в силу с 1 марта 2009 года (</w:t>
      </w:r>
      <w:hyperlink w:anchor="Par327" w:history="1">
        <w:r>
          <w:rPr>
            <w:rFonts w:ascii="Calibri" w:hAnsi="Calibri" w:cs="Calibri"/>
            <w:color w:val="0000FF"/>
          </w:rPr>
          <w:t>пункт 2 статьи 12</w:t>
        </w:r>
      </w:hyperlink>
      <w:r>
        <w:rPr>
          <w:rFonts w:ascii="Calibri" w:hAnsi="Calibri" w:cs="Calibri"/>
        </w:rPr>
        <w:t xml:space="preserve"> данного документа).</w:t>
      </w:r>
    </w:p>
    <w:p w:rsidR="00443C05" w:rsidRDefault="00443C0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3C05" w:rsidRDefault="00443C05">
      <w:pPr>
        <w:widowControl w:val="0"/>
        <w:autoSpaceDE w:val="0"/>
        <w:autoSpaceDN w:val="0"/>
        <w:adjustRightInd w:val="0"/>
        <w:spacing w:after="0" w:line="240" w:lineRule="auto"/>
        <w:ind w:firstLine="540"/>
        <w:jc w:val="both"/>
        <w:rPr>
          <w:rFonts w:ascii="Calibri" w:hAnsi="Calibri" w:cs="Calibri"/>
        </w:rPr>
      </w:pPr>
      <w:bookmarkStart w:id="1" w:name="Par87"/>
      <w:bookmarkEnd w:id="1"/>
      <w:r>
        <w:rPr>
          <w:rFonts w:ascii="Calibri" w:hAnsi="Calibri" w:cs="Calibri"/>
        </w:rP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w:t>
      </w:r>
      <w:r>
        <w:rPr>
          <w:rFonts w:ascii="Calibri" w:hAnsi="Calibri" w:cs="Calibri"/>
        </w:rPr>
        <w:lastRenderedPageBreak/>
        <w:t>(супруги) и несовершеннолетних детей претендента по форме согласно приложениям 1 и 2 к настоящему Закону.";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пункт 8</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 w:history="1">
        <w:r>
          <w:rPr>
            <w:rFonts w:ascii="Calibri" w:hAnsi="Calibri" w:cs="Calibri"/>
            <w:color w:val="0000FF"/>
          </w:rPr>
          <w:t>пункт 9</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0" w:history="1">
        <w:r>
          <w:rPr>
            <w:rFonts w:ascii="Calibri" w:hAnsi="Calibri" w:cs="Calibri"/>
            <w:color w:val="0000FF"/>
          </w:rPr>
          <w:t>дополнить</w:t>
        </w:r>
      </w:hyperlink>
      <w:r>
        <w:rPr>
          <w:rFonts w:ascii="Calibri" w:hAnsi="Calibri" w:cs="Calibri"/>
        </w:rPr>
        <w:t xml:space="preserve"> пунктом 10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Президенту Российской Федерации - при отмене решения о рекомендации лица на должность судьи федерального суда;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w:t>
      </w:r>
      <w:r>
        <w:rPr>
          <w:rFonts w:ascii="Calibri" w:hAnsi="Calibri" w:cs="Calibri"/>
        </w:rPr>
        <w:lastRenderedPageBreak/>
        <w:t>конституционного (уставного) суда субъекта Российской Федерации или мирового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лицу, решение о рекомендации которого на должность судьи отменено.";</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1"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2" w:history="1">
        <w:r>
          <w:rPr>
            <w:rFonts w:ascii="Calibri" w:hAnsi="Calibri" w:cs="Calibri"/>
            <w:color w:val="0000FF"/>
          </w:rPr>
          <w:t>статье 6</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 w:history="1">
        <w:r>
          <w:rPr>
            <w:rFonts w:ascii="Calibri" w:hAnsi="Calibri" w:cs="Calibri"/>
            <w:color w:val="0000FF"/>
          </w:rPr>
          <w:t>пункт 2</w:t>
        </w:r>
      </w:hyperlink>
      <w:r>
        <w:rPr>
          <w:rFonts w:ascii="Calibri" w:hAnsi="Calibri" w:cs="Calibri"/>
        </w:rP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 w:history="1">
        <w:r>
          <w:rPr>
            <w:rFonts w:ascii="Calibri" w:hAnsi="Calibri" w:cs="Calibri"/>
            <w:color w:val="0000FF"/>
          </w:rPr>
          <w:t>пункт 3</w:t>
        </w:r>
      </w:hyperlink>
      <w:r>
        <w:rPr>
          <w:rFonts w:ascii="Calibri" w:hAnsi="Calibri" w:cs="Calibri"/>
        </w:rP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 w:history="1">
        <w:r>
          <w:rPr>
            <w:rFonts w:ascii="Calibri" w:hAnsi="Calibri" w:cs="Calibri"/>
            <w:color w:val="0000FF"/>
          </w:rPr>
          <w:t>пункт 4</w:t>
        </w:r>
      </w:hyperlink>
      <w:r>
        <w:rPr>
          <w:rFonts w:ascii="Calibri" w:hAnsi="Calibri" w:cs="Calibri"/>
        </w:rP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6"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 w:history="1">
        <w:r>
          <w:rPr>
            <w:rFonts w:ascii="Calibri" w:hAnsi="Calibri" w:cs="Calibri"/>
            <w:color w:val="0000FF"/>
          </w:rPr>
          <w:t>абзац первый пункта 7 статьи 6.1</w:t>
        </w:r>
      </w:hyperlink>
      <w:r>
        <w:rPr>
          <w:rFonts w:ascii="Calibri" w:hAnsi="Calibri" w:cs="Calibri"/>
        </w:rPr>
        <w:t xml:space="preserve"> после слов "федеральных арбитражных судов округов," дополнить словами "арбитражных апелляционных судов,";</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 w:history="1">
        <w:r>
          <w:rPr>
            <w:rFonts w:ascii="Calibri" w:hAnsi="Calibri" w:cs="Calibri"/>
            <w:color w:val="0000FF"/>
          </w:rPr>
          <w:t>пункт 3 статьи 8</w:t>
        </w:r>
      </w:hyperlink>
      <w:r>
        <w:rPr>
          <w:rFonts w:ascii="Calibri" w:hAnsi="Calibri" w:cs="Calibri"/>
        </w:rPr>
        <w:t xml:space="preserve">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Судьи федеральных судов приносят присягу перед Государственным флагом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указанные в пункте 1 настоящей статьи, могут быть предоставлены для </w:t>
      </w:r>
      <w:r>
        <w:rPr>
          <w:rFonts w:ascii="Calibri" w:hAnsi="Calibri" w:cs="Calibri"/>
        </w:rPr>
        <w:lastRenderedPageBreak/>
        <w:t>опубликования общероссийским средствам массовой информации в порядке, определенном в приложении 5 к настоящему Закону.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0" w:history="1">
        <w:r>
          <w:rPr>
            <w:rFonts w:ascii="Calibri" w:hAnsi="Calibri" w:cs="Calibri"/>
            <w:color w:val="0000FF"/>
          </w:rPr>
          <w:t>статье 14</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1" w:history="1">
        <w:r>
          <w:rPr>
            <w:rFonts w:ascii="Calibri" w:hAnsi="Calibri" w:cs="Calibri"/>
            <w:color w:val="0000FF"/>
          </w:rPr>
          <w:t>пункте 1</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подпункт 6</w:t>
        </w:r>
      </w:hyperlink>
      <w:r>
        <w:rPr>
          <w:rFonts w:ascii="Calibri" w:hAnsi="Calibri" w:cs="Calibri"/>
        </w:rP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43C05" w:rsidRDefault="00443C05">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подпункт 11</w:t>
        </w:r>
      </w:hyperlink>
      <w:r>
        <w:rPr>
          <w:rFonts w:ascii="Calibri" w:hAnsi="Calibri" w:cs="Calibri"/>
        </w:rP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 w:history="1">
        <w:r>
          <w:rPr>
            <w:rFonts w:ascii="Calibri" w:hAnsi="Calibri" w:cs="Calibri"/>
            <w:color w:val="0000FF"/>
          </w:rPr>
          <w:t>пункте 2</w:t>
        </w:r>
      </w:hyperlink>
      <w:r>
        <w:rPr>
          <w:rFonts w:ascii="Calibri" w:hAnsi="Calibri" w:cs="Calibri"/>
        </w:rPr>
        <w:t xml:space="preserve"> слова "могут быть прекращены" заменить словом "прекращаются";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35" w:history="1">
        <w:r>
          <w:rPr>
            <w:rFonts w:ascii="Calibri" w:hAnsi="Calibri" w:cs="Calibri"/>
            <w:color w:val="0000FF"/>
          </w:rPr>
          <w:t>пункте 3 статьи 16</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 w:history="1">
        <w:r>
          <w:rPr>
            <w:rFonts w:ascii="Calibri" w:hAnsi="Calibri" w:cs="Calibri"/>
            <w:color w:val="0000FF"/>
          </w:rPr>
          <w:t>абзаце втором</w:t>
        </w:r>
      </w:hyperlink>
      <w:r>
        <w:rPr>
          <w:rFonts w:ascii="Calibri" w:hAnsi="Calibri" w:cs="Calibri"/>
        </w:rP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7" w:history="1">
        <w:r>
          <w:rPr>
            <w:rFonts w:ascii="Calibri" w:hAnsi="Calibri" w:cs="Calibri"/>
            <w:color w:val="0000FF"/>
          </w:rPr>
          <w:t>абзаце третьем</w:t>
        </w:r>
      </w:hyperlink>
      <w:r>
        <w:rPr>
          <w:rFonts w:ascii="Calibri" w:hAnsi="Calibri" w:cs="Calibri"/>
        </w:rP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8" w:history="1">
        <w:r>
          <w:rPr>
            <w:rFonts w:ascii="Calibri" w:hAnsi="Calibri" w:cs="Calibri"/>
            <w:color w:val="0000FF"/>
          </w:rPr>
          <w:t>абзаце четвертом</w:t>
        </w:r>
      </w:hyperlink>
      <w:r>
        <w:rPr>
          <w:rFonts w:ascii="Calibri" w:hAnsi="Calibri" w:cs="Calibri"/>
        </w:rP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9" w:history="1">
        <w:r>
          <w:rPr>
            <w:rFonts w:ascii="Calibri" w:hAnsi="Calibri" w:cs="Calibri"/>
            <w:color w:val="0000FF"/>
          </w:rPr>
          <w:t>абзац пятый</w:t>
        </w:r>
      </w:hyperlink>
      <w:r>
        <w:rPr>
          <w:rFonts w:ascii="Calibri" w:hAnsi="Calibri" w:cs="Calibri"/>
        </w:rPr>
        <w:t xml:space="preserve"> признать утратившим силу;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40" w:history="1">
        <w:r>
          <w:rPr>
            <w:rFonts w:ascii="Calibri" w:hAnsi="Calibri" w:cs="Calibri"/>
            <w:color w:val="0000FF"/>
          </w:rPr>
          <w:t>статье 19</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1" w:history="1">
        <w:r>
          <w:rPr>
            <w:rFonts w:ascii="Calibri" w:hAnsi="Calibri" w:cs="Calibri"/>
            <w:color w:val="0000FF"/>
          </w:rPr>
          <w:t>абзаце втором пункта 1</w:t>
        </w:r>
      </w:hyperlink>
      <w:r>
        <w:rPr>
          <w:rFonts w:ascii="Calibri" w:hAnsi="Calibri" w:cs="Calibri"/>
        </w:rP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2" w:history="1">
        <w:r>
          <w:rPr>
            <w:rFonts w:ascii="Calibri" w:hAnsi="Calibri" w:cs="Calibri"/>
            <w:color w:val="0000FF"/>
          </w:rPr>
          <w:t>абзац второй пункта 6</w:t>
        </w:r>
      </w:hyperlink>
      <w:r>
        <w:rPr>
          <w:rFonts w:ascii="Calibri" w:hAnsi="Calibri" w:cs="Calibri"/>
        </w:rP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43" w:history="1">
        <w:r>
          <w:rPr>
            <w:rFonts w:ascii="Calibri" w:hAnsi="Calibri" w:cs="Calibri"/>
            <w:color w:val="0000FF"/>
          </w:rPr>
          <w:t>пункте 1 статьи 20.1</w:t>
        </w:r>
      </w:hyperlink>
      <w:r>
        <w:rPr>
          <w:rFonts w:ascii="Calibri" w:hAnsi="Calibri" w:cs="Calibri"/>
        </w:rPr>
        <w:t xml:space="preserve"> слова "имеет право на повышение квалификации" заменить словами "обязан повышать квалификацию";</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4" w:history="1">
        <w:r>
          <w:rPr>
            <w:rFonts w:ascii="Calibri" w:hAnsi="Calibri" w:cs="Calibri"/>
            <w:color w:val="0000FF"/>
          </w:rPr>
          <w:t>дополнить</w:t>
        </w:r>
      </w:hyperlink>
      <w:r>
        <w:rPr>
          <w:rFonts w:ascii="Calibri" w:hAnsi="Calibri" w:cs="Calibri"/>
        </w:rPr>
        <w:t xml:space="preserve"> приложениями 1 - 5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 статусе судей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443C05" w:rsidRDefault="00443C05">
      <w:pPr>
        <w:widowControl w:val="0"/>
        <w:autoSpaceDE w:val="0"/>
        <w:autoSpaceDN w:val="0"/>
        <w:adjustRightInd w:val="0"/>
        <w:spacing w:after="0" w:line="240" w:lineRule="auto"/>
        <w:jc w:val="both"/>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доходах претендента на должность судьи,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об имуществе, принадлежащем ему на праве собственности,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обязательствах имущественного характера претендента</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с 1 января 2015 года. - Федеральный </w:t>
      </w:r>
      <w:hyperlink r:id="rId45" w:history="1">
        <w:r>
          <w:rPr>
            <w:rFonts w:ascii="Calibri" w:hAnsi="Calibri" w:cs="Calibri"/>
            <w:color w:val="0000FF"/>
          </w:rPr>
          <w:t>закон</w:t>
        </w:r>
      </w:hyperlink>
      <w:r>
        <w:rPr>
          <w:rFonts w:ascii="Calibri" w:hAnsi="Calibri" w:cs="Calibri"/>
        </w:rPr>
        <w:t xml:space="preserve"> от 22.12.2014 N 431-ФЗ.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 статусе судей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доходах супруга (супруги)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претендента на должность</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судьи, об имуществе, принадлежащем им на праве собственности,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обязательствах имущественного характера супруга (супруги)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претендента на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с 1 января 2015 года. - Федеральный </w:t>
      </w:r>
      <w:hyperlink r:id="rId46" w:history="1">
        <w:r>
          <w:rPr>
            <w:rFonts w:ascii="Calibri" w:hAnsi="Calibri" w:cs="Calibri"/>
            <w:color w:val="0000FF"/>
          </w:rPr>
          <w:t>закон</w:t>
        </w:r>
      </w:hyperlink>
      <w:r>
        <w:rPr>
          <w:rFonts w:ascii="Calibri" w:hAnsi="Calibri" w:cs="Calibri"/>
        </w:rPr>
        <w:t xml:space="preserve"> от 22.12.2014 N 431-ФЗ.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 статусе судей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доходах судьи, об имуществе,</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принадлежащем ему на праве собственности,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обязательствах имущественного характера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с 1 января 2015 года. - Федеральный </w:t>
      </w:r>
      <w:hyperlink r:id="rId47" w:history="1">
        <w:r>
          <w:rPr>
            <w:rFonts w:ascii="Calibri" w:hAnsi="Calibri" w:cs="Calibri"/>
            <w:color w:val="0000FF"/>
          </w:rPr>
          <w:t>закон</w:t>
        </w:r>
      </w:hyperlink>
      <w:r>
        <w:rPr>
          <w:rFonts w:ascii="Calibri" w:hAnsi="Calibri" w:cs="Calibri"/>
        </w:rPr>
        <w:t xml:space="preserve"> от 22.12.2014 N 431-ФЗ.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4</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 статусе судей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доходах супруга (супруги)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судьи, об имуществе,</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принадлежащем им на праве собственности, и обязательствах</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супруга (супруги)</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с 1 января 2015 года. - Федеральный </w:t>
      </w:r>
      <w:hyperlink r:id="rId48" w:history="1">
        <w:r>
          <w:rPr>
            <w:rFonts w:ascii="Calibri" w:hAnsi="Calibri" w:cs="Calibri"/>
            <w:color w:val="0000FF"/>
          </w:rPr>
          <w:t>закон</w:t>
        </w:r>
      </w:hyperlink>
      <w:r>
        <w:rPr>
          <w:rFonts w:ascii="Calibri" w:hAnsi="Calibri" w:cs="Calibri"/>
        </w:rPr>
        <w:t xml:space="preserve"> от 22.12.2014 N 431-ФЗ.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5</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"О статусе судей</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ПОРЯДОК</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СВЕДЕНИЙ О ДОХОДАХ СУДЬИ И ОБ ИМУЩЕСТВЕ,</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ПРИНАДЛЕЖАЩЕМ ЕМУ НА ПРАВЕ СОБСТВЕННОСТИ, ОБЩЕРОССИЙСКИМ</w:t>
      </w:r>
    </w:p>
    <w:p w:rsidR="00443C05" w:rsidRDefault="00443C05">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СРЕДСТВАМ МАССОВОЙ ИНФОРМАЦИИ</w:t>
      </w:r>
    </w:p>
    <w:p w:rsidR="00443C05" w:rsidRDefault="00443C05">
      <w:pPr>
        <w:widowControl w:val="0"/>
        <w:autoSpaceDE w:val="0"/>
        <w:autoSpaceDN w:val="0"/>
        <w:adjustRightInd w:val="0"/>
        <w:spacing w:after="0" w:line="240" w:lineRule="auto"/>
        <w:jc w:val="center"/>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транспортных средств, принадлежащих судье на праве собственности;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декларированный годовой доход.</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предоставляемых сведениях запрещается указывать:</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данные о доходах судьи и об имуществе, принадлежащем ему на праве собственности, кроме указанных в пункте 3 настоящего Порядка;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супруге, детях и об иных членах семьи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отнесенные к государственной тайне или являющиеся конфиденциальными.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2" w:name="Par225"/>
      <w:bookmarkEnd w:id="2"/>
      <w:r>
        <w:rPr>
          <w:rFonts w:ascii="Calibri" w:hAnsi="Calibri" w:cs="Calibri"/>
        </w:rPr>
        <w:t>Статья 2</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9" w:history="1">
        <w:r>
          <w:rPr>
            <w:rFonts w:ascii="Calibri" w:hAnsi="Calibri" w:cs="Calibri"/>
            <w:color w:val="0000FF"/>
          </w:rPr>
          <w:t>закон</w:t>
        </w:r>
      </w:hyperlink>
      <w:r>
        <w:rPr>
          <w:rFonts w:ascii="Calibri" w:hAnsi="Calibri" w:cs="Calibri"/>
        </w:rPr>
        <w:t xml:space="preserve"> от 8 мая 1994 года N 3-ФЗ "О статусе члена Совета Федерации и </w:t>
      </w:r>
      <w:r>
        <w:rPr>
          <w:rFonts w:ascii="Calibri" w:hAnsi="Calibri" w:cs="Calibri"/>
        </w:rPr>
        <w:lastRenderedPageBreak/>
        <w:t>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0" w:history="1">
        <w:r>
          <w:rPr>
            <w:rFonts w:ascii="Calibri" w:hAnsi="Calibri" w:cs="Calibri"/>
            <w:color w:val="0000FF"/>
          </w:rPr>
          <w:t>статье 6</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1" w:history="1">
        <w:r>
          <w:rPr>
            <w:rFonts w:ascii="Calibri" w:hAnsi="Calibri" w:cs="Calibri"/>
            <w:color w:val="0000FF"/>
          </w:rPr>
          <w:t>часть вторую</w:t>
        </w:r>
      </w:hyperlink>
      <w:r>
        <w:rPr>
          <w:rFonts w:ascii="Calibri" w:hAnsi="Calibri" w:cs="Calibri"/>
        </w:rPr>
        <w:t xml:space="preserve"> дополнить пунктами "е" - "и"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2" w:history="1">
        <w:r>
          <w:rPr>
            <w:rFonts w:ascii="Calibri" w:hAnsi="Calibri" w:cs="Calibri"/>
            <w:color w:val="0000FF"/>
          </w:rPr>
          <w:t>дополнить</w:t>
        </w:r>
      </w:hyperlink>
      <w:r>
        <w:rPr>
          <w:rFonts w:ascii="Calibri" w:hAnsi="Calibri" w:cs="Calibri"/>
        </w:rPr>
        <w:t xml:space="preserve"> частью второй.1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3" w:history="1">
        <w:r>
          <w:rPr>
            <w:rFonts w:ascii="Calibri" w:hAnsi="Calibri" w:cs="Calibri"/>
            <w:color w:val="0000FF"/>
          </w:rPr>
          <w:t>статье 18</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4" w:history="1">
        <w:r>
          <w:rPr>
            <w:rFonts w:ascii="Calibri" w:hAnsi="Calibri" w:cs="Calibri"/>
            <w:color w:val="0000FF"/>
          </w:rPr>
          <w:t>слово</w:t>
        </w:r>
      </w:hyperlink>
      <w:r>
        <w:rPr>
          <w:rFonts w:ascii="Calibri" w:hAnsi="Calibri" w:cs="Calibri"/>
        </w:rPr>
        <w:t xml:space="preserve"> "Вмешательство" заменить словами "1. Вмешательство";</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5" w:history="1">
        <w:r>
          <w:rPr>
            <w:rFonts w:ascii="Calibri" w:hAnsi="Calibri" w:cs="Calibri"/>
            <w:color w:val="0000FF"/>
          </w:rPr>
          <w:t>дополнить</w:t>
        </w:r>
      </w:hyperlink>
      <w:r>
        <w:rPr>
          <w:rFonts w:ascii="Calibri" w:hAnsi="Calibri" w:cs="Calibri"/>
        </w:rPr>
        <w:t xml:space="preserve"> частью второй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3" w:name="Par241"/>
      <w:bookmarkEnd w:id="3"/>
      <w:r>
        <w:rPr>
          <w:rFonts w:ascii="Calibri" w:hAnsi="Calibri" w:cs="Calibri"/>
        </w:rPr>
        <w:t xml:space="preserve">Статья 3. Утратила силу. - Федеральный </w:t>
      </w:r>
      <w:hyperlink r:id="rId56" w:history="1">
        <w:r>
          <w:rPr>
            <w:rFonts w:ascii="Calibri" w:hAnsi="Calibri" w:cs="Calibri"/>
            <w:color w:val="0000FF"/>
          </w:rPr>
          <w:t>закон</w:t>
        </w:r>
      </w:hyperlink>
      <w:r>
        <w:rPr>
          <w:rFonts w:ascii="Calibri" w:hAnsi="Calibri" w:cs="Calibri"/>
        </w:rPr>
        <w:t xml:space="preserve"> от 05.04.2013 N 41-ФЗ.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4" w:name="Par243"/>
      <w:bookmarkEnd w:id="4"/>
      <w:r>
        <w:rPr>
          <w:rFonts w:ascii="Calibri" w:hAnsi="Calibri" w:cs="Calibri"/>
        </w:rPr>
        <w:t>Статья 4</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 w:history="1">
        <w:r>
          <w:rPr>
            <w:rFonts w:ascii="Calibri" w:hAnsi="Calibri" w:cs="Calibri"/>
            <w:color w:val="0000FF"/>
          </w:rPr>
          <w:t>части первой статьи 7</w:t>
        </w:r>
      </w:hyperlink>
      <w:r>
        <w:rPr>
          <w:rFonts w:ascii="Calibri" w:hAnsi="Calibri" w:cs="Calibri"/>
        </w:rP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w:t>
      </w:r>
      <w:r>
        <w:rPr>
          <w:rFonts w:ascii="Calibri" w:hAnsi="Calibri" w:cs="Calibri"/>
        </w:rPr>
        <w:lastRenderedPageBreak/>
        <w:t>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5" w:name="Par247"/>
      <w:bookmarkEnd w:id="5"/>
      <w:r>
        <w:rPr>
          <w:rFonts w:ascii="Calibri" w:hAnsi="Calibri" w:cs="Calibri"/>
        </w:rPr>
        <w:t>Статья 5</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Пункт 1 статьи 7</w:t>
        </w:r>
      </w:hyperlink>
      <w:r>
        <w:rPr>
          <w:rFonts w:ascii="Calibri" w:hAnsi="Calibri" w:cs="Calibri"/>
        </w:rP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9"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 Высшей квалификационной коллегии судей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6" w:name="Par252"/>
      <w:bookmarkEnd w:id="6"/>
      <w:r>
        <w:rPr>
          <w:rFonts w:ascii="Calibri" w:hAnsi="Calibri" w:cs="Calibri"/>
        </w:rPr>
        <w:t>Статья 6</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0"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 N 31, ст. 3427; 2007, N 10, ст. 1151; 2008, N 49, ст. 5747) следующие изменения: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1" w:history="1">
        <w:r>
          <w:rPr>
            <w:rFonts w:ascii="Calibri" w:hAnsi="Calibri" w:cs="Calibri"/>
            <w:color w:val="0000FF"/>
          </w:rPr>
          <w:t>дополнить</w:t>
        </w:r>
      </w:hyperlink>
      <w:r>
        <w:rPr>
          <w:rFonts w:ascii="Calibri" w:hAnsi="Calibri" w:cs="Calibri"/>
        </w:rPr>
        <w:t xml:space="preserve"> статьей 2.1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2.1. Государственные должности субъектов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типовых государственных должностей субъектов Российской Федерации утверждается Президентом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2" w:history="1">
        <w:r>
          <w:rPr>
            <w:rFonts w:ascii="Calibri" w:hAnsi="Calibri" w:cs="Calibri"/>
            <w:color w:val="0000FF"/>
          </w:rPr>
          <w:t>статью 12</w:t>
        </w:r>
      </w:hyperlink>
      <w:r>
        <w:rPr>
          <w:rFonts w:ascii="Calibri" w:hAnsi="Calibri" w:cs="Calibri"/>
        </w:rPr>
        <w:t xml:space="preserve"> дополнить пунктом 5.1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7" w:name="Par265"/>
      <w:bookmarkEnd w:id="7"/>
      <w:r>
        <w:rPr>
          <w:rFonts w:ascii="Calibri" w:hAnsi="Calibri" w:cs="Calibri"/>
        </w:rPr>
        <w:t>Статья 7</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3" w:history="1">
        <w:r>
          <w:rPr>
            <w:rFonts w:ascii="Calibri" w:hAnsi="Calibri" w:cs="Calibri"/>
            <w:color w:val="0000FF"/>
          </w:rPr>
          <w:t>закон</w:t>
        </w:r>
      </w:hyperlink>
      <w:r>
        <w:rPr>
          <w:rFonts w:ascii="Calibri" w:hAnsi="Calibri" w:cs="Calibri"/>
        </w:rP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4" w:history="1">
        <w:r>
          <w:rPr>
            <w:rFonts w:ascii="Calibri" w:hAnsi="Calibri" w:cs="Calibri"/>
            <w:color w:val="0000FF"/>
          </w:rPr>
          <w:t>пункт 2 статьи 17</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5" w:history="1">
        <w:r>
          <w:rPr>
            <w:rFonts w:ascii="Calibri" w:hAnsi="Calibri" w:cs="Calibri"/>
            <w:color w:val="0000FF"/>
          </w:rPr>
          <w:t>дополнить</w:t>
        </w:r>
      </w:hyperlink>
      <w:r>
        <w:rPr>
          <w:rFonts w:ascii="Calibri" w:hAnsi="Calibri" w:cs="Calibri"/>
        </w:rPr>
        <w:t xml:space="preserve"> подпунктом 2.2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6" w:history="1">
        <w:r>
          <w:rPr>
            <w:rFonts w:ascii="Calibri" w:hAnsi="Calibri" w:cs="Calibri"/>
            <w:color w:val="0000FF"/>
          </w:rPr>
          <w:t>дополнить</w:t>
        </w:r>
      </w:hyperlink>
      <w:r>
        <w:rPr>
          <w:rFonts w:ascii="Calibri" w:hAnsi="Calibri" w:cs="Calibri"/>
        </w:rPr>
        <w:t xml:space="preserve"> подпунктом 10.1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рассматривает жалобы на решения квалификационных коллегий судей субъектов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7" w:history="1">
        <w:r>
          <w:rPr>
            <w:rFonts w:ascii="Calibri" w:hAnsi="Calibri" w:cs="Calibri"/>
            <w:color w:val="0000FF"/>
          </w:rPr>
          <w:t>статью 18</w:t>
        </w:r>
      </w:hyperlink>
      <w:r>
        <w:rPr>
          <w:rFonts w:ascii="Calibri" w:hAnsi="Calibri" w:cs="Calibri"/>
        </w:rPr>
        <w:t xml:space="preserve"> дополнить пунктом 3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8" w:history="1">
        <w:r>
          <w:rPr>
            <w:rFonts w:ascii="Calibri" w:hAnsi="Calibri" w:cs="Calibri"/>
            <w:color w:val="0000FF"/>
          </w:rPr>
          <w:t>пункте 2 статьи 19</w:t>
        </w:r>
      </w:hyperlink>
      <w:r>
        <w:rPr>
          <w:rFonts w:ascii="Calibri" w:hAnsi="Calibri" w:cs="Calibri"/>
        </w:rPr>
        <w:t>:</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69" w:history="1">
        <w:r>
          <w:rPr>
            <w:rFonts w:ascii="Calibri" w:hAnsi="Calibri" w:cs="Calibri"/>
            <w:color w:val="0000FF"/>
          </w:rPr>
          <w:t>дополнить</w:t>
        </w:r>
      </w:hyperlink>
      <w:r>
        <w:rPr>
          <w:rFonts w:ascii="Calibri" w:hAnsi="Calibri" w:cs="Calibri"/>
        </w:rPr>
        <w:t xml:space="preserve"> подпунктом 1.3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0" w:history="1">
        <w:r>
          <w:rPr>
            <w:rFonts w:ascii="Calibri" w:hAnsi="Calibri" w:cs="Calibri"/>
            <w:color w:val="0000FF"/>
          </w:rPr>
          <w:t>подпункт 4</w:t>
        </w:r>
      </w:hyperlink>
      <w:r>
        <w:rPr>
          <w:rFonts w:ascii="Calibri" w:hAnsi="Calibri" w:cs="Calibri"/>
        </w:rP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1" w:history="1">
        <w:r>
          <w:rPr>
            <w:rFonts w:ascii="Calibri" w:hAnsi="Calibri" w:cs="Calibri"/>
            <w:color w:val="0000FF"/>
          </w:rPr>
          <w:t>пункт 2 статьи 22</w:t>
        </w:r>
      </w:hyperlink>
      <w:r>
        <w:rPr>
          <w:rFonts w:ascii="Calibri" w:hAnsi="Calibri" w:cs="Calibri"/>
        </w:rPr>
        <w:t xml:space="preserve"> дополнить абзацем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2" w:history="1">
        <w:r>
          <w:rPr>
            <w:rFonts w:ascii="Calibri" w:hAnsi="Calibri" w:cs="Calibri"/>
            <w:color w:val="0000FF"/>
          </w:rPr>
          <w:t>пункт 1 статьи 26</w:t>
        </w:r>
      </w:hyperlink>
      <w:r>
        <w:rPr>
          <w:rFonts w:ascii="Calibri" w:hAnsi="Calibri" w:cs="Calibri"/>
        </w:rP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8" w:name="Par283"/>
      <w:bookmarkEnd w:id="8"/>
      <w:r>
        <w:rPr>
          <w:rFonts w:ascii="Calibri" w:hAnsi="Calibri" w:cs="Calibri"/>
        </w:rPr>
        <w:t>Статья 8</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3" w:history="1">
        <w:r>
          <w:rPr>
            <w:rFonts w:ascii="Calibri" w:hAnsi="Calibri" w:cs="Calibri"/>
            <w:color w:val="0000FF"/>
          </w:rPr>
          <w:t>статью 29</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пятое предложение </w:t>
      </w:r>
      <w:hyperlink r:id="rId74" w:history="1">
        <w:r>
          <w:rPr>
            <w:rFonts w:ascii="Calibri" w:hAnsi="Calibri" w:cs="Calibri"/>
            <w:color w:val="0000FF"/>
          </w:rPr>
          <w:t>пункта 15</w:t>
        </w:r>
      </w:hyperlink>
      <w:r>
        <w:rPr>
          <w:rFonts w:ascii="Calibri" w:hAnsi="Calibri" w:cs="Calibri"/>
        </w:rPr>
        <w:t xml:space="preserve"> исключить;</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 w:history="1">
        <w:r>
          <w:rPr>
            <w:rFonts w:ascii="Calibri" w:hAnsi="Calibri" w:cs="Calibri"/>
            <w:color w:val="0000FF"/>
          </w:rPr>
          <w:t>дополнить</w:t>
        </w:r>
      </w:hyperlink>
      <w:r>
        <w:rPr>
          <w:rFonts w:ascii="Calibri" w:hAnsi="Calibri" w:cs="Calibri"/>
        </w:rPr>
        <w:t xml:space="preserve"> пунктами 15.1 и 15.2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w:t>
      </w:r>
      <w:r>
        <w:rPr>
          <w:rFonts w:ascii="Calibri" w:hAnsi="Calibri" w:cs="Calibri"/>
        </w:rPr>
        <w:lastRenderedPageBreak/>
        <w:t>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9" w:name="Par296"/>
      <w:bookmarkEnd w:id="9"/>
      <w:r>
        <w:rPr>
          <w:rFonts w:ascii="Calibri" w:hAnsi="Calibri" w:cs="Calibri"/>
        </w:rPr>
        <w:t>Статья 9</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Статью 90</w:t>
        </w:r>
      </w:hyperlink>
      <w:r>
        <w:rPr>
          <w:rFonts w:ascii="Calibri" w:hAnsi="Calibri" w:cs="Calibri"/>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90. Служащим Банка России, занимающим должности, перечень которых утвержден Советом директоров, запрещается: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 должности в кредитных и иных организациях;</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w:t>
      </w:r>
      <w:r>
        <w:rPr>
          <w:rFonts w:ascii="Calibri" w:hAnsi="Calibri" w:cs="Calibri"/>
        </w:rPr>
        <w:lastRenderedPageBreak/>
        <w:t>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занимавшим должности, перечень которых утвержден Советом директоров, после увольнения из Банка России запрещается: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10" w:name="Par313"/>
      <w:bookmarkEnd w:id="10"/>
      <w:r>
        <w:rPr>
          <w:rFonts w:ascii="Calibri" w:hAnsi="Calibri" w:cs="Calibri"/>
        </w:rPr>
        <w:t>Статья 10</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Статью 40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8" w:history="1">
        <w:r>
          <w:rPr>
            <w:rFonts w:ascii="Calibri" w:hAnsi="Calibri" w:cs="Calibri"/>
            <w:color w:val="0000FF"/>
          </w:rPr>
          <w:t>дополнить</w:t>
        </w:r>
      </w:hyperlink>
      <w:r>
        <w:rPr>
          <w:rFonts w:ascii="Calibri" w:hAnsi="Calibri" w:cs="Calibri"/>
        </w:rPr>
        <w:t xml:space="preserve"> частью 9.1 следующего содержания:</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11" w:name="Par318"/>
      <w:bookmarkEnd w:id="11"/>
      <w:r>
        <w:rPr>
          <w:rFonts w:ascii="Calibri" w:hAnsi="Calibri" w:cs="Calibri"/>
        </w:rPr>
        <w:t>Статья 11</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9" w:history="1">
        <w:r>
          <w:rPr>
            <w:rFonts w:ascii="Calibri" w:hAnsi="Calibri" w:cs="Calibri"/>
            <w:color w:val="0000FF"/>
          </w:rPr>
          <w:t>абзац девятый пункта 13 статьи 1</w:t>
        </w:r>
      </w:hyperlink>
      <w:r>
        <w:rPr>
          <w:rFonts w:ascii="Calibri" w:hAnsi="Calibri" w:cs="Calibri"/>
        </w:rP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0" w:history="1">
        <w:r>
          <w:rPr>
            <w:rFonts w:ascii="Calibri" w:hAnsi="Calibri" w:cs="Calibri"/>
            <w:color w:val="0000FF"/>
          </w:rPr>
          <w:t>подпункт "б" пункта 1 статьи 4</w:t>
        </w:r>
      </w:hyperlink>
      <w:r>
        <w:rPr>
          <w:rFonts w:ascii="Calibri" w:hAnsi="Calibri" w:cs="Calibri"/>
        </w:rP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outlineLvl w:val="0"/>
        <w:rPr>
          <w:rFonts w:ascii="Calibri" w:hAnsi="Calibri" w:cs="Calibri"/>
        </w:rPr>
      </w:pPr>
      <w:bookmarkStart w:id="12" w:name="Par324"/>
      <w:bookmarkEnd w:id="12"/>
      <w:r>
        <w:rPr>
          <w:rFonts w:ascii="Calibri" w:hAnsi="Calibri" w:cs="Calibri"/>
        </w:rPr>
        <w:t>Статья 12</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87" w:history="1">
        <w:r>
          <w:rPr>
            <w:rFonts w:ascii="Calibri" w:hAnsi="Calibri" w:cs="Calibri"/>
            <w:color w:val="0000FF"/>
          </w:rPr>
          <w:t>абзаца десятого подпункта "а" пункта 3 статьи 1</w:t>
        </w:r>
      </w:hyperlink>
      <w:r>
        <w:rPr>
          <w:rFonts w:ascii="Calibri" w:hAnsi="Calibri" w:cs="Calibri"/>
        </w:rPr>
        <w:t xml:space="preserve"> настоящего Федерального закона.</w:t>
      </w:r>
    </w:p>
    <w:p w:rsidR="00443C05" w:rsidRDefault="00443C05">
      <w:pPr>
        <w:widowControl w:val="0"/>
        <w:autoSpaceDE w:val="0"/>
        <w:autoSpaceDN w:val="0"/>
        <w:adjustRightInd w:val="0"/>
        <w:spacing w:after="0" w:line="240" w:lineRule="auto"/>
        <w:ind w:firstLine="540"/>
        <w:jc w:val="both"/>
        <w:rPr>
          <w:rFonts w:ascii="Calibri" w:hAnsi="Calibri" w:cs="Calibri"/>
        </w:rPr>
      </w:pPr>
      <w:bookmarkStart w:id="13" w:name="Par327"/>
      <w:bookmarkEnd w:id="13"/>
      <w:r>
        <w:rPr>
          <w:rFonts w:ascii="Calibri" w:hAnsi="Calibri" w:cs="Calibri"/>
        </w:rPr>
        <w:t xml:space="preserve">2. </w:t>
      </w:r>
      <w:hyperlink w:anchor="Par87" w:history="1">
        <w:r>
          <w:rPr>
            <w:rFonts w:ascii="Calibri" w:hAnsi="Calibri" w:cs="Calibri"/>
            <w:color w:val="0000FF"/>
          </w:rPr>
          <w:t>Абзац десятый подпункта "а" пункта 3 статьи 1</w:t>
        </w:r>
      </w:hyperlink>
      <w:r>
        <w:rPr>
          <w:rFonts w:ascii="Calibri" w:hAnsi="Calibri" w:cs="Calibri"/>
        </w:rPr>
        <w:t xml:space="preserve"> настоящего Федерального закона вступает в силу с 1 марта 2009 года.</w:t>
      </w:r>
    </w:p>
    <w:p w:rsidR="00443C05" w:rsidRDefault="00443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лиц, указанных в </w:t>
      </w:r>
      <w:hyperlink r:id="rId81" w:history="1">
        <w:r>
          <w:rPr>
            <w:rFonts w:ascii="Calibri" w:hAnsi="Calibri" w:cs="Calibri"/>
            <w:color w:val="0000FF"/>
          </w:rPr>
          <w:t>статье 8.1</w:t>
        </w:r>
      </w:hyperlink>
      <w:r>
        <w:rPr>
          <w:rFonts w:ascii="Calibri" w:hAnsi="Calibri" w:cs="Calibri"/>
        </w:rPr>
        <w:t xml:space="preserve"> Закона Российской Федерации от 26 июня 1992 года N 3132-1 "О статусе судей в Российской Федерации" и </w:t>
      </w:r>
      <w:hyperlink r:id="rId82" w:history="1">
        <w:r>
          <w:rPr>
            <w:rFonts w:ascii="Calibri" w:hAnsi="Calibri" w:cs="Calibri"/>
            <w:color w:val="0000FF"/>
          </w:rPr>
          <w:t>части первой статьи 6.2</w:t>
        </w:r>
      </w:hyperlink>
      <w:r>
        <w:rPr>
          <w:rFonts w:ascii="Calibri" w:hAnsi="Calibri" w:cs="Calibri"/>
        </w:rP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3" w:history="1">
        <w:r>
          <w:rPr>
            <w:rFonts w:ascii="Calibri" w:hAnsi="Calibri" w:cs="Calibri"/>
            <w:color w:val="0000FF"/>
          </w:rPr>
          <w:t>Законом</w:t>
        </w:r>
      </w:hyperlink>
      <w:r>
        <w:rPr>
          <w:rFonts w:ascii="Calibri" w:hAnsi="Calibri" w:cs="Calibri"/>
        </w:rPr>
        <w:t xml:space="preserve"> Российской Федерации от 26 июня 1992 </w:t>
      </w:r>
      <w:r>
        <w:rPr>
          <w:rFonts w:ascii="Calibri" w:hAnsi="Calibri" w:cs="Calibri"/>
        </w:rPr>
        <w:lastRenderedPageBreak/>
        <w:t xml:space="preserve">года N 3132-1 "О статусе судей в Российской Федерации" (в редакции настоящего Федерального закона) и Федеральным </w:t>
      </w:r>
      <w:hyperlink r:id="rId84"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3C05" w:rsidRDefault="00443C0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43C05" w:rsidRDefault="00443C0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43C05" w:rsidRDefault="00443C05">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443C05" w:rsidRDefault="00443C05">
      <w:pPr>
        <w:widowControl w:val="0"/>
        <w:autoSpaceDE w:val="0"/>
        <w:autoSpaceDN w:val="0"/>
        <w:adjustRightInd w:val="0"/>
        <w:spacing w:after="0" w:line="240" w:lineRule="auto"/>
        <w:rPr>
          <w:rFonts w:ascii="Calibri" w:hAnsi="Calibri" w:cs="Calibri"/>
        </w:rPr>
      </w:pPr>
      <w:r>
        <w:rPr>
          <w:rFonts w:ascii="Calibri" w:hAnsi="Calibri" w:cs="Calibri"/>
        </w:rPr>
        <w:t>N 274-ФЗ</w:t>
      </w: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autoSpaceDE w:val="0"/>
        <w:autoSpaceDN w:val="0"/>
        <w:adjustRightInd w:val="0"/>
        <w:spacing w:after="0" w:line="240" w:lineRule="auto"/>
        <w:ind w:firstLine="540"/>
        <w:jc w:val="both"/>
        <w:rPr>
          <w:rFonts w:ascii="Calibri" w:hAnsi="Calibri" w:cs="Calibri"/>
        </w:rPr>
      </w:pPr>
    </w:p>
    <w:p w:rsidR="00443C05" w:rsidRDefault="00443C0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C29A7" w:rsidRDefault="00AC29A7">
      <w:bookmarkStart w:id="14" w:name="_GoBack"/>
      <w:bookmarkEnd w:id="14"/>
    </w:p>
    <w:sectPr w:rsidR="00AC29A7" w:rsidSect="0071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05"/>
    <w:rsid w:val="00443C05"/>
    <w:rsid w:val="00AC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1BF4F74745B777E0542A48B8F46C5D86E0EE4F56CD7837BBEE5A74715C2E2B415AE1726E61D0s7P4I" TargetMode="External"/><Relationship Id="rId21" Type="http://schemas.openxmlformats.org/officeDocument/2006/relationships/hyperlink" Target="consultantplus://offline/ref=231BF4F74745B777E0542A48B8F46C5D86E0EE4F56CD7837BBEE5A74715C2E2B415AE1726E61D5s7PAI" TargetMode="External"/><Relationship Id="rId42" Type="http://schemas.openxmlformats.org/officeDocument/2006/relationships/hyperlink" Target="consultantplus://offline/ref=231BF4F74745B777E0542A48B8F46C5D86E0EE4F56CD7837BBEE5A74715C2E2B415AE1726E63D3s7PBI" TargetMode="External"/><Relationship Id="rId47" Type="http://schemas.openxmlformats.org/officeDocument/2006/relationships/hyperlink" Target="consultantplus://offline/ref=231BF4F74745B777E0542A48B8F46C5D80E7EE4E5FCF253DB3B756767653713C4613ED736E61D776s3PBI" TargetMode="External"/><Relationship Id="rId63" Type="http://schemas.openxmlformats.org/officeDocument/2006/relationships/hyperlink" Target="consultantplus://offline/ref=231BF4F74745B777E0542A48B8F46C5D84E2EB4953CD7837BBEE5A74s7P1I" TargetMode="External"/><Relationship Id="rId68" Type="http://schemas.openxmlformats.org/officeDocument/2006/relationships/hyperlink" Target="consultantplus://offline/ref=231BF4F74745B777E0542A48B8F46C5D84E2EB4953CD7837BBEE5A74715C2E2B415AE1726E60DFs7PAI" TargetMode="External"/><Relationship Id="rId84" Type="http://schemas.openxmlformats.org/officeDocument/2006/relationships/hyperlink" Target="consultantplus://offline/ref=231BF4F74745B777E0542A48B8F46C5D80E3E44F5FC7253DB3B756767653713C4613ED736E61D471s3P8I" TargetMode="External"/><Relationship Id="rId16" Type="http://schemas.openxmlformats.org/officeDocument/2006/relationships/hyperlink" Target="consultantplus://offline/ref=231BF4F74745B777E0542A48B8F46C5D86E0EE4F56CD7837BBEE5A74715C2E2B415AE1726E61D5s7PAI" TargetMode="External"/><Relationship Id="rId11" Type="http://schemas.openxmlformats.org/officeDocument/2006/relationships/hyperlink" Target="consultantplus://offline/ref=231BF4F74745B777E0542A48B8F46C5D86E0EE4F56CD7837BBEE5A74715C2E2B415AE1726E61D7s7PAI" TargetMode="External"/><Relationship Id="rId32" Type="http://schemas.openxmlformats.org/officeDocument/2006/relationships/hyperlink" Target="consultantplus://offline/ref=231BF4F74745B777E0542A48B8F46C5D86E0EE4F56CD7837BBEE5A74715C2E2B415AE1726E60DEs7P1I" TargetMode="External"/><Relationship Id="rId37" Type="http://schemas.openxmlformats.org/officeDocument/2006/relationships/hyperlink" Target="consultantplus://offline/ref=231BF4F74745B777E0542A48B8F46C5D86E0EE4F56CD7837BBEE5A74715C2E2B415AE1s7P1I" TargetMode="External"/><Relationship Id="rId53" Type="http://schemas.openxmlformats.org/officeDocument/2006/relationships/hyperlink" Target="consultantplus://offline/ref=231BF4F74745B777E0542A48B8F46C5D89E1ED4A52CD7837BBEE5A74715C2E2B415AE1726E60D7s7PBI" TargetMode="External"/><Relationship Id="rId58" Type="http://schemas.openxmlformats.org/officeDocument/2006/relationships/hyperlink" Target="consultantplus://offline/ref=231BF4F74745B777E0542A48B8F46C5D87E6E94254CD7837BBEE5A74715C2E2B415AE1726E61D3s7P5I" TargetMode="External"/><Relationship Id="rId74" Type="http://schemas.openxmlformats.org/officeDocument/2006/relationships/hyperlink" Target="consultantplus://offline/ref=231BF4F74745B777E0542A48B8F46C5D86E8E5495ECD7837BBEE5A74715C2E2B415AE1s7P4I" TargetMode="External"/><Relationship Id="rId79" Type="http://schemas.openxmlformats.org/officeDocument/2006/relationships/hyperlink" Target="consultantplus://offline/ref=231BF4F74745B777E0542A48B8F46C5D84E2EB4956CD7837BBEE5A74715C2E2B415AE1726E60D2s7P4I"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231BF4F74745B777E0542A48B8F46C5D86E0EE4F56CD7837BBEE5A74715C2E2B415AE1726E61D0s7P6I" TargetMode="External"/><Relationship Id="rId14" Type="http://schemas.openxmlformats.org/officeDocument/2006/relationships/hyperlink" Target="consultantplus://offline/ref=231BF4F74745B777E0542A48B8F46C5D86E0EE4F56CD7837BBEE5A74715C2E2B415AE1726E61D4s7P0I" TargetMode="External"/><Relationship Id="rId22" Type="http://schemas.openxmlformats.org/officeDocument/2006/relationships/hyperlink" Target="consultantplus://offline/ref=231BF4F74745B777E0542A48B8F46C5D86E0EE4F56CD7837BBEE5A74715C2E2B415AE1726E61D0s7P4I" TargetMode="External"/><Relationship Id="rId27" Type="http://schemas.openxmlformats.org/officeDocument/2006/relationships/hyperlink" Target="consultantplus://offline/ref=231BF4F74745B777E0542A48B8F46C5D86E0EE4F56CD7837BBEE5A74715C2E2B415AE1726E61DEs7PBI" TargetMode="External"/><Relationship Id="rId30" Type="http://schemas.openxmlformats.org/officeDocument/2006/relationships/hyperlink" Target="consultantplus://offline/ref=231BF4F74745B777E0542A48B8F46C5D86E0EE4F56CD7837BBEE5A74715C2E2B415AE1726E60D1s7P7I" TargetMode="External"/><Relationship Id="rId35" Type="http://schemas.openxmlformats.org/officeDocument/2006/relationships/hyperlink" Target="consultantplus://offline/ref=231BF4F74745B777E0542A48B8F46C5D86E0EE4F56CD7837BBEE5A74715C2E2B415AE1726E63D6s7PAI" TargetMode="External"/><Relationship Id="rId43" Type="http://schemas.openxmlformats.org/officeDocument/2006/relationships/hyperlink" Target="consultantplus://offline/ref=231BF4F74745B777E0542A48B8F46C5D86E0EE4F56CD7837BBEE5A74715C2E2B415AE1726E63D1s7P5I" TargetMode="External"/><Relationship Id="rId48" Type="http://schemas.openxmlformats.org/officeDocument/2006/relationships/hyperlink" Target="consultantplus://offline/ref=231BF4F74745B777E0542A48B8F46C5D80E7EE4E5FCF253DB3B756767653713C4613ED736E61D776s3PBI" TargetMode="External"/><Relationship Id="rId56" Type="http://schemas.openxmlformats.org/officeDocument/2006/relationships/hyperlink" Target="consultantplus://offline/ref=231BF4F74745B777E0542A48B8F46C5D80E7EC4F5FC7253DB3B756767653713C4613ED736E61D575s3P4I" TargetMode="External"/><Relationship Id="rId64" Type="http://schemas.openxmlformats.org/officeDocument/2006/relationships/hyperlink" Target="consultantplus://offline/ref=231BF4F74745B777E0542A48B8F46C5D84E2EB4953CD7837BBEE5A74715C2E2B415AE1726E60D1s7PAI" TargetMode="External"/><Relationship Id="rId69" Type="http://schemas.openxmlformats.org/officeDocument/2006/relationships/hyperlink" Target="consultantplus://offline/ref=231BF4F74745B777E0542A48B8F46C5D84E2EB4953CD7837BBEE5A74715C2E2B415AE1726E60DFs7PAI" TargetMode="External"/><Relationship Id="rId77" Type="http://schemas.openxmlformats.org/officeDocument/2006/relationships/hyperlink" Target="consultantplus://offline/ref=231BF4F74745B777E0542A48B8F46C5D86E8E44855CD7837BBEE5A74715C2E2B415AE1726E64D6s7P2I" TargetMode="External"/><Relationship Id="rId8" Type="http://schemas.openxmlformats.org/officeDocument/2006/relationships/hyperlink" Target="consultantplus://offline/ref=231BF4F74745B777E0542A48B8F46C5D86E0EE4F56CD7837BBEE5A74s7P1I" TargetMode="External"/><Relationship Id="rId51" Type="http://schemas.openxmlformats.org/officeDocument/2006/relationships/hyperlink" Target="consultantplus://offline/ref=231BF4F74745B777E0542A48B8F46C5D89E1ED4A52CD7837BBEE5A74715C2E2B415AE1726E61D3s7P2I" TargetMode="External"/><Relationship Id="rId72" Type="http://schemas.openxmlformats.org/officeDocument/2006/relationships/hyperlink" Target="consultantplus://offline/ref=231BF4F74745B777E0542A48B8F46C5D84E2EB4953CD7837BBEE5A74715C2E2B415AE1726E63D2s7P1I" TargetMode="External"/><Relationship Id="rId80" Type="http://schemas.openxmlformats.org/officeDocument/2006/relationships/hyperlink" Target="consultantplus://offline/ref=231BF4F74745B777E0542A48B8F46C5D84E2EB4A52CD7837BBEE5A74715C2E2B415AE1726E61D4s7P6I"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31BF4F74745B777E0542A48B8F46C5D86E0EE4F56CD7837BBEE5A74715C2E2B415AE1s7P3I" TargetMode="External"/><Relationship Id="rId17" Type="http://schemas.openxmlformats.org/officeDocument/2006/relationships/hyperlink" Target="consultantplus://offline/ref=231BF4F74745B777E0542A48B8F46C5D86E0EE4F56CD7837BBEE5A74715C2E2B415AE1726E61D3s7P0I" TargetMode="External"/><Relationship Id="rId25" Type="http://schemas.openxmlformats.org/officeDocument/2006/relationships/hyperlink" Target="consultantplus://offline/ref=231BF4F74745B777E0542A48B8F46C5D86E0EE4F56CD7837BBEE5A74715C2E2B415AE1726E61D1s7P1I" TargetMode="External"/><Relationship Id="rId33" Type="http://schemas.openxmlformats.org/officeDocument/2006/relationships/hyperlink" Target="consultantplus://offline/ref=231BF4F74745B777E0542A48B8F46C5D86E0EE4F56CD7837BBEE5A74715C2E2B415AE1726E60DEs7PBI" TargetMode="External"/><Relationship Id="rId38" Type="http://schemas.openxmlformats.org/officeDocument/2006/relationships/hyperlink" Target="consultantplus://offline/ref=231BF4F74745B777E0542A48B8F46C5D86E0EE4F56CD7837BBEE5A74715C2E2B415AE1s7P6I" TargetMode="External"/><Relationship Id="rId46" Type="http://schemas.openxmlformats.org/officeDocument/2006/relationships/hyperlink" Target="consultantplus://offline/ref=231BF4F74745B777E0542A48B8F46C5D80E7EE4E5FCF253DB3B756767653713C4613ED736E61D776s3PBI" TargetMode="External"/><Relationship Id="rId59" Type="http://schemas.openxmlformats.org/officeDocument/2006/relationships/hyperlink" Target="consultantplus://offline/ref=231BF4F74745B777E0542A48B8F46C5D87E6E94254CD7837BBEE5A74715C2E2B415AE1726E61D3s7P5I" TargetMode="External"/><Relationship Id="rId67" Type="http://schemas.openxmlformats.org/officeDocument/2006/relationships/hyperlink" Target="consultantplus://offline/ref=231BF4F74745B777E0542A48B8F46C5D84E2EB4953CD7837BBEE5A74715C2E2B415AE1726E60DFs7P7I" TargetMode="External"/><Relationship Id="rId20" Type="http://schemas.openxmlformats.org/officeDocument/2006/relationships/hyperlink" Target="consultantplus://offline/ref=231BF4F74745B777E0542A48B8F46C5D86E0EE4F56CD7837BBEE5A74715C2E2B415AE1726E61D5s7PAI" TargetMode="External"/><Relationship Id="rId41" Type="http://schemas.openxmlformats.org/officeDocument/2006/relationships/hyperlink" Target="consultantplus://offline/ref=231BF4F74745B777E0542A48B8F46C5D86E0EE4F56CD7837BBEE5A74715C2E2B415AE1726E63D2s7P3I" TargetMode="External"/><Relationship Id="rId54" Type="http://schemas.openxmlformats.org/officeDocument/2006/relationships/hyperlink" Target="consultantplus://offline/ref=231BF4F74745B777E0542A48B8F46C5D89E1ED4A52CD7837BBEE5A74715C2E2B415AE1726E60D7s7PAI" TargetMode="External"/><Relationship Id="rId62" Type="http://schemas.openxmlformats.org/officeDocument/2006/relationships/hyperlink" Target="consultantplus://offline/ref=231BF4F74745B777E0542A48B8F46C5D89E3EC4F52CD7837BBEE5A74715C2E2B415AE1726E60D7s7PAI" TargetMode="External"/><Relationship Id="rId70" Type="http://schemas.openxmlformats.org/officeDocument/2006/relationships/hyperlink" Target="consultantplus://offline/ref=231BF4F74745B777E0542A48B8F46C5D84E2EB4953CD7837BBEE5A74715C2E2B415AE1726E63D6s7P0I" TargetMode="External"/><Relationship Id="rId75" Type="http://schemas.openxmlformats.org/officeDocument/2006/relationships/hyperlink" Target="consultantplus://offline/ref=231BF4F74745B777E0542A48B8F46C5D86E8E5495ECD7837BBEE5A74715C2E2B415AE1726E65D4s7P0I" TargetMode="External"/><Relationship Id="rId83" Type="http://schemas.openxmlformats.org/officeDocument/2006/relationships/hyperlink" Target="consultantplus://offline/ref=231BF4F74745B777E0542A48B8F46C5D80E7EB4C53C7253DB3B756767653713C4613ED736E61D575s3PBI" TargetMode="External"/><Relationship Id="rId1" Type="http://schemas.openxmlformats.org/officeDocument/2006/relationships/styles" Target="styles.xml"/><Relationship Id="rId6" Type="http://schemas.openxmlformats.org/officeDocument/2006/relationships/hyperlink" Target="consultantplus://offline/ref=231BF4F74745B777E0542A48B8F46C5D80E7EC4F5FC7253DB3B756767653713C4613ED736E61D575s3P4I" TargetMode="External"/><Relationship Id="rId15" Type="http://schemas.openxmlformats.org/officeDocument/2006/relationships/hyperlink" Target="consultantplus://offline/ref=231BF4F74745B777E0542A48B8F46C5D83E8EB4F5C90723FE2E258s7P3I" TargetMode="External"/><Relationship Id="rId23" Type="http://schemas.openxmlformats.org/officeDocument/2006/relationships/hyperlink" Target="consultantplus://offline/ref=231BF4F74745B777E0542A48B8F46C5D86E0EE4F56CD7837BBEE5A74715C2E2B415AE1726E61D1s7P3I" TargetMode="External"/><Relationship Id="rId28" Type="http://schemas.openxmlformats.org/officeDocument/2006/relationships/hyperlink" Target="consultantplus://offline/ref=231BF4F74745B777E0542A48B8F46C5D86E0EE4F56CD7837BBEE5A74715C2E2B415AE1726E60D4s7P6I" TargetMode="External"/><Relationship Id="rId36" Type="http://schemas.openxmlformats.org/officeDocument/2006/relationships/hyperlink" Target="consultantplus://offline/ref=231BF4F74745B777E0542A48B8F46C5D86E0EE4F56CD7837BBEE5A74715C2E2B415AE1s7P0I" TargetMode="External"/><Relationship Id="rId49" Type="http://schemas.openxmlformats.org/officeDocument/2006/relationships/hyperlink" Target="consultantplus://offline/ref=231BF4F74745B777E0542A48B8F46C5D89E1ED4A52CD7837BBEE5A74s7P1I" TargetMode="External"/><Relationship Id="rId57" Type="http://schemas.openxmlformats.org/officeDocument/2006/relationships/hyperlink" Target="consultantplus://offline/ref=231BF4F74745B777E0542A48B8F46C5D85E9EE4E5FCD7837BBEE5A74715C2E2B415AE1726E61D7s7PAI" TargetMode="External"/><Relationship Id="rId10" Type="http://schemas.openxmlformats.org/officeDocument/2006/relationships/hyperlink" Target="consultantplus://offline/ref=231BF4F74745B777E0542A48B8F46C5D86E0EE4F56CD7837BBEE5A74715C2E2B415AE1726E61D7s7PBI" TargetMode="External"/><Relationship Id="rId31" Type="http://schemas.openxmlformats.org/officeDocument/2006/relationships/hyperlink" Target="consultantplus://offline/ref=231BF4F74745B777E0542A48B8F46C5D86E0EE4F56CD7837BBEE5A74715C2E2B415AE1726E60D1s7P5I" TargetMode="External"/><Relationship Id="rId44" Type="http://schemas.openxmlformats.org/officeDocument/2006/relationships/hyperlink" Target="consultantplus://offline/ref=231BF4F74745B777E0542A48B8F46C5D86E0EE4F56CD7837BBEE5A74s7P1I" TargetMode="External"/><Relationship Id="rId52" Type="http://schemas.openxmlformats.org/officeDocument/2006/relationships/hyperlink" Target="consultantplus://offline/ref=231BF4F74745B777E0542A48B8F46C5D89E1ED4A52CD7837BBEE5A74715C2E2B415AE1726E61D2s7PAI" TargetMode="External"/><Relationship Id="rId60" Type="http://schemas.openxmlformats.org/officeDocument/2006/relationships/hyperlink" Target="consultantplus://offline/ref=231BF4F74745B777E0542A48B8F46C5D89E3EC4F52CD7837BBEE5A74s7P1I" TargetMode="External"/><Relationship Id="rId65" Type="http://schemas.openxmlformats.org/officeDocument/2006/relationships/hyperlink" Target="consultantplus://offline/ref=231BF4F74745B777E0542A48B8F46C5D84E2EB4953CD7837BBEE5A74715C2E2B415AE1726E60D1s7PAI" TargetMode="External"/><Relationship Id="rId73" Type="http://schemas.openxmlformats.org/officeDocument/2006/relationships/hyperlink" Target="consultantplus://offline/ref=231BF4F74745B777E0542A48B8F46C5D86E8E5495ECD7837BBEE5A74715C2E2B415AE1726E65D4s7P0I" TargetMode="External"/><Relationship Id="rId78" Type="http://schemas.openxmlformats.org/officeDocument/2006/relationships/hyperlink" Target="consultantplus://offline/ref=231BF4F74745B777E0542A48B8F46C5D86E8E44855CD7837BBEE5A74715C2E2B415AE1726E64D6s7P2I" TargetMode="External"/><Relationship Id="rId81" Type="http://schemas.openxmlformats.org/officeDocument/2006/relationships/hyperlink" Target="consultantplus://offline/ref=231BF4F74745B777E0542A48B8F46C5D80E7EB4C53C7253DB3B756767653713C4613ED7As6PCI"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31BF4F74745B777E0542A48B8F46C5D86E0EE4F56CD7837BBEE5A74715C2E2B415AE1726E61D7s7P4I" TargetMode="External"/><Relationship Id="rId13" Type="http://schemas.openxmlformats.org/officeDocument/2006/relationships/hyperlink" Target="consultantplus://offline/ref=231BF4F74745B777E0542A48B8F46C5D86E0EE4F56CD7837BBEE5A74715C2E2B415AE1726E61D4s7P2I" TargetMode="External"/><Relationship Id="rId18" Type="http://schemas.openxmlformats.org/officeDocument/2006/relationships/hyperlink" Target="consultantplus://offline/ref=231BF4F74745B777E0542A48B8F46C5D86E0EE4F56CD7837BBEE5A74715C2E2B415AE1726E63DFs7P3I" TargetMode="External"/><Relationship Id="rId39" Type="http://schemas.openxmlformats.org/officeDocument/2006/relationships/hyperlink" Target="consultantplus://offline/ref=231BF4F74745B777E0542A48B8F46C5D86E0EE4F56CD7837BBEE5A74715C2E2B415AE1s7P7I" TargetMode="External"/><Relationship Id="rId34" Type="http://schemas.openxmlformats.org/officeDocument/2006/relationships/hyperlink" Target="consultantplus://offline/ref=231BF4F74745B777E0542A48B8F46C5D86E0EE4F56CD7837BBEE5A74715C2E2B415AE1726E60DFs7P3I" TargetMode="External"/><Relationship Id="rId50" Type="http://schemas.openxmlformats.org/officeDocument/2006/relationships/hyperlink" Target="consultantplus://offline/ref=231BF4F74745B777E0542A48B8F46C5D89E1ED4A52CD7837BBEE5A74715C2E2B415AE1726E61D2s7PAI" TargetMode="External"/><Relationship Id="rId55" Type="http://schemas.openxmlformats.org/officeDocument/2006/relationships/hyperlink" Target="consultantplus://offline/ref=231BF4F74745B777E0542A48B8F46C5D89E1ED4A52CD7837BBEE5A74715C2E2B415AE1726E60D7s7PBI" TargetMode="External"/><Relationship Id="rId76" Type="http://schemas.openxmlformats.org/officeDocument/2006/relationships/hyperlink" Target="consultantplus://offline/ref=231BF4F74745B777E0542A48B8F46C5D89E3EE4A57CD7837BBEE5A74715C2E2B415AE1726E65D5s7P4I" TargetMode="External"/><Relationship Id="rId7" Type="http://schemas.openxmlformats.org/officeDocument/2006/relationships/hyperlink" Target="consultantplus://offline/ref=231BF4F74745B777E0542A48B8F46C5D80E7EE4E5FCF253DB3B756767653713C4613ED736E61D776s3PBI" TargetMode="External"/><Relationship Id="rId71" Type="http://schemas.openxmlformats.org/officeDocument/2006/relationships/hyperlink" Target="consultantplus://offline/ref=231BF4F74745B777E0542A48B8F46C5D84E2EB4953CD7837BBEE5A74715C2E2B415AE1726E63D4s7P4I" TargetMode="External"/><Relationship Id="rId2" Type="http://schemas.microsoft.com/office/2007/relationships/stylesWithEffects" Target="stylesWithEffects.xml"/><Relationship Id="rId29" Type="http://schemas.openxmlformats.org/officeDocument/2006/relationships/hyperlink" Target="consultantplus://offline/ref=231BF4F74745B777E0542A48B8F46C5D86E0EE4F56CD7837BBEE5A74s7P1I" TargetMode="External"/><Relationship Id="rId24" Type="http://schemas.openxmlformats.org/officeDocument/2006/relationships/hyperlink" Target="consultantplus://offline/ref=231BF4F74745B777E0542A48B8F46C5D86E0EE4F56CD7837BBEE5A74715C2E2B415AE1726E61D1s7P2I" TargetMode="External"/><Relationship Id="rId40" Type="http://schemas.openxmlformats.org/officeDocument/2006/relationships/hyperlink" Target="consultantplus://offline/ref=231BF4F74745B777E0542A48B8F46C5D86E0EE4F56CD7837BBEE5A74715C2E2B415AE1726E63D5s7PBI" TargetMode="External"/><Relationship Id="rId45" Type="http://schemas.openxmlformats.org/officeDocument/2006/relationships/hyperlink" Target="consultantplus://offline/ref=231BF4F74745B777E0542A48B8F46C5D80E7EE4E5FCF253DB3B756767653713C4613ED736E61D776s3PBI" TargetMode="External"/><Relationship Id="rId66" Type="http://schemas.openxmlformats.org/officeDocument/2006/relationships/hyperlink" Target="consultantplus://offline/ref=231BF4F74745B777E0542A48B8F46C5D84E2EB4953CD7837BBEE5A74715C2E2B415AE1726E60D1s7PAI" TargetMode="External"/><Relationship Id="rId61" Type="http://schemas.openxmlformats.org/officeDocument/2006/relationships/hyperlink" Target="consultantplus://offline/ref=231BF4F74745B777E0542A48B8F46C5D89E3EC4F52CD7837BBEE5A74s7P1I" TargetMode="External"/><Relationship Id="rId82" Type="http://schemas.openxmlformats.org/officeDocument/2006/relationships/hyperlink" Target="consultantplus://offline/ref=231BF4F74745B777E0542A48B8F46C5D80E3E44F5FC7253DB3B756767653713C4613ED736E61D471s3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8568</Words>
  <Characters>48839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2015-06-08T08:15:00Z</dcterms:created>
  <dcterms:modified xsi:type="dcterms:W3CDTF">2015-06-08T08:15:00Z</dcterms:modified>
</cp:coreProperties>
</file>