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КОМИТЕТ ПО СОЦИАЛЬНОЙ ЗАЩИТЕ НАСЕЛЕНИЯ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ЛЕНИНГРАДСКОЙ ОБЛАСТИ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февраля 2012 г. N 2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СОЗДАНИИ КОМИССИИ ПО ОФОРМЛЕНИЮ И ВЫДАЧЕ ГРАЖДАНАМ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УДОСТОВЕРЕНИЯ УЧАСТНИКА ЛИКВИДАЦИИ ПОСЛЕДСТВИЙ КАТАСТРОФЫ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ЧЕРНОБЫЛЬСКОЙ АЭС, СПЕЦИАЛЬНЫХ УДОСТОВЕРЕНИЙ ЕДИНОГО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ОБРАЗЦА ГРАЖДАНАМ, ПОДВЕРГШИМСЯ ВОЗДЕЙСТВИЮ РАДИАЦИИ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ВСЛЕДСТВИЕ КАТАСТРОФЫ НА ЧЕРНОБЫЛЬСКОЙ АЭС, УДОСТОВЕРЕНИЙ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ГРАЖДАНАМ, ПОДВЕРГШИМСЯ ВОЗДЕЙСТВИЮ РАДИАЦИИ ВСЛЕДСТВИЕ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АВАРИИ В 1957 ГОДУ НА ПРОИЗВОДСТВЕННОМ ОБЪЕДИНЕНИИ "МАЯК"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СБРОСОВ РАДИОАКТИВНЫХ ОТХОДОВ В РЕКУ ТЕЧА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комитета по социальной защите населения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 от 25.09.2012 N 17)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5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и условий оформления и выдачи гражданам удостоверения участника ликвидации катастрофы на Чернобыльской АЭС,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8 декабря 2006 г. N 727/831/165н, </w:t>
      </w:r>
      <w:hyperlink r:id="rId6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и условий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 и Министерства финансов Российской Федерации от 11 апреля 2006 г. N 228/271/63н, </w:t>
      </w:r>
      <w:hyperlink r:id="rId7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24.04.2000 N 229, и организации в Ленинградской области работы по выдаче удостоверений установленного образца приказываю: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Создать при комитете по социальной защите населения Ленинградской области комиссию по оформлению и выдаче гражданам удостоверения участника ликвидации последствий катастрофы на Чернобыльской АЭС, специальных удостоверений единого образца гражданам, подвергшимся воздействию радиации вследствие катастрофы на Чернобыльской АЭС,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 (далее - Комиссия).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4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Комиссии согласно приложению.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Назначить ответственным за учет, хранение и выдачу удостоверения участника ликвидации последствий катастрофы на Чернобыльской АЭС, специальных удостоверений единого образца гражданам, подвергшимся воздействию радиации вследствие катастрофы на Чернобыльской АЭС,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Теча, в секторе социально-правовых гарантий комитета по социальной защите населения Ленинградской области Мессину Надежду Викторовну, главного специалиста сектора социально-правовых гарантий комитета по социальной защите населения Ленинградской области.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комитета по социальной защите населения Ленинградской области от 07.06.2011 N 12 "О создании комиссии по оформлению и выдаче гражданам удостоверения участника ликвидации последствий катастрофы на Чернобыльской АЭС и специальных удостоверений единого образца гражданам, подвергшимся воздействию радиации вследствие катастрофы на Чернобыльской АЭС".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за исполнением приказа оставляю за собой.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комитета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социальной защите населения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Н.В.Филиппова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комитета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социальной защите населения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28.02.2012 N 2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(приложение)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42"/>
      <w:bookmarkEnd w:id="0"/>
      <w:r>
        <w:rPr>
          <w:rFonts w:ascii="Calibri" w:hAnsi="Calibri" w:cs="Calibri"/>
          <w:b/>
          <w:bCs/>
        </w:rPr>
        <w:t>ПОЛОЖЕНИЕ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КОМИССИИ ПО ОФОРМЛЕНИЮ И ВЫДАЧЕ ГРАЖДАНАМ УДОСТОВЕРЕНИЯ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УЧАСТНИКА ЛИКВИДАЦИИ ПОСЛЕДСТВИЙ КАТАСТРОФЫ НА ЧЕРНОБЫЛЬСКОЙ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АЭС, СПЕЦИАЛЬНЫХ УДОСТОВЕРЕНИЙ ЕДИНОГО ОБРАЗЦА ГРАЖДАНАМ,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ПОДВЕРГШИМСЯ ВОЗДЕЙСТВИЮ РАДИАЦИИ ВСЛЕДСТВИЕ КАТАСТРОФЫ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ЧЕРНОБЫЛЬСКОЙ АЭС, УДОСТОВЕРЕНИЙ ГРАЖДАНАМ, ПОДВЕРГШИМСЯ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ВОЗДЕЙСТВИЮ РАДИАЦИИ ВСЛЕДСТВИЕ АВАРИИ В 1957 ГОДУ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ПРОИЗВОДСТВЕННОМ ОБЪЕДИНЕНИИ "МАЯК" И СБРОСОВ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РАДИОАКТИВНЫХ ОТХОДОВ В РЕКУ ТЕЧА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комитета по социальной защите населения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 от 25.09.2012 N 17)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Общие положения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Комиссия по оформлению и выдаче гражданам удостоверения участника ликвидации последствий катастрофы на Чернобыльской АЭС, специальных удостоверений единого образца гражданам, подвергшимся воздействию радиации вследствие катастрофы на Чернобыльской АЭС,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 (далее - Комиссия) - постоянно действующий коллегиальный орган при комитете по социальной защите населения Ленинградской области.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Комиссия принимает решения об оформлении и выдаче гражданам удостоверения участника ликвидации последствий катастрофы на Чернобыльской АЭС и специальных удостоверений единого образца для граждан, подвергшихся воздействию радиации вследствие катастрофы на Чернобыльской АЭС,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 (далее - удостоверения установленного образца).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Состав Комиссии утверждается распоряжением комитета по социальной защите населения Ленинградской области.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В своей деятельности Комиссия руководствуется нормативными правовыми актами Российской Федерации и(или) Ленинградской области, нормативными правовыми актами и </w:t>
      </w:r>
      <w:r>
        <w:rPr>
          <w:rFonts w:ascii="Calibri" w:hAnsi="Calibri" w:cs="Calibri"/>
        </w:rPr>
        <w:lastRenderedPageBreak/>
        <w:t>разъяснениями Министерства здравоохранения и социального развития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Российской Федерации, а также настоящим Положением.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Полномочия Комиссии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4"/>
      <w:bookmarkEnd w:id="1"/>
      <w:r>
        <w:rPr>
          <w:rFonts w:ascii="Calibri" w:hAnsi="Calibri" w:cs="Calibri"/>
        </w:rPr>
        <w:t>2.1. Принятие решения об оформлении и выдаче удостоверения участника ликвидации последствий катастрофы на Чернобыльской АЭС гражданам из числа: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Работающих в органах исполнительной власти Ленинградской области, а также в учреждениях и организациях, находящихся в их ведении, работников организаций различных организационно-правовых форм и форм собственности; занимающихся предпринимательской деятельностью без образования юридического лица, неработающих граждан (в том числе инвалидов) и работающих в органах государственной власти, не относящихся к органам, уполномоченным на оформление и выдачу удостоверений, а также членам семьи, в том числе вдовам (вдовцам) умерших участников ликвидации последствий катастрофы на Чернобыльской АЭС, указанным в настоящем абзаце;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Пенсионеров, пенсионное обеспечение которых осуществляется Пенсионным фондом Российской Федерации, а также членам семьи, в том числе вдовам (вдовцам) умерших участников ликвидации последствий катастрофы на Чернобыльской АЭС, указанным в настоящем абзаце.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7"/>
      <w:bookmarkEnd w:id="2"/>
      <w:r>
        <w:rPr>
          <w:rFonts w:ascii="Calibri" w:hAnsi="Calibri" w:cs="Calibri"/>
        </w:rPr>
        <w:t>2.2. Принятие решения об оформлении и выдаче специальных удостоверений единого образца подвергшимся воздействию радиации вследствие катастрофы на Чернобыльской АЭС гражданам из числа: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Эвакуированных (в том числе выехавших добровольно) в 1986 году из зоны отчуждения или переселенных (переселяемых),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Выехавших добровольно на новое место жительства из зоны проживания с правом на отселение в 1986 году и в последующие годы;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Военнослужащих, лиц начальствующего и рядового состава органов внутренних дел, Государственной противопожарной службы, проходящих (проходивших) военную службу (службу) в зоне отчуждения, зоне отселения, зоне проживания с правом на отселение.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1"/>
      <w:bookmarkEnd w:id="3"/>
      <w:r>
        <w:rPr>
          <w:rFonts w:ascii="Calibri" w:hAnsi="Calibri" w:cs="Calibri"/>
        </w:rPr>
        <w:t>2.3. Принятие решения об оформлении и выдаче удостоверений подвергшимся воздействию радиации вследствие аварии в 1957 году на производственном объединении "Маяк" и сбросов радиоактивных отходов в реку Теча гражданам из числа: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Граждан (в том числе временно направленных или командированных), включая военнослужащих и военнообязанных, призванных на специальные сборы, лицам начальствующего и рядового состава органов внутренних дел, органов государственной безопасности, органов гражданской обороны: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принимавших в период с 29 сентября 1957 года по 31 декабря 1961 года непосредственное участие в работах по ликвидации последствий аварии в 1957 году на производственном объединении "Маяк";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занятых на работах по проведению защитных мероприятий и реабилитации радиоактивнозагрязненных территорий вдоль реки Теча в период с 1 января 1949 года по 31 декабря 1962 года;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а также военнослужащих, вольнонаемного состава войсковых частей и спецконтингента, эвакуированных в 1957 году из зоны радиоактивного загрязнения;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Проживавших в 1949-1956 годах в населенных пунктах, подвергшихся радиоактивному загрязнению вследствие сбросов радиоактивных отходов в реку Теча, и получивших накопленную эффективную дозу облучения свыше 7 сЗв (бэр), но не более 35 сЗв (бэр), или свыше 35 сЗв (бэр);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2.3.4. Добровольно выехавших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Функции Комиссии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Комиссия осуществляет следующие функции: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Проверку документов, представленных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и условиями оформления и выдачи гражданам удостоверения участника ликвидации катастрофы на Чернобыльской АЭС,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8 декабря 2006 г. N 727/831/165н, гражданами, указанными в </w:t>
      </w:r>
      <w:hyperlink w:anchor="Par64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Проверку документов, представленных в соответствии с </w:t>
      </w:r>
      <w:hyperlink r:id="rId11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и условиями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 и Министерства финансов Российской Федерации от 11 апреля 2006 г. N 228/271/63н, гражданами, указанными в </w:t>
      </w:r>
      <w:hyperlink w:anchor="Par67" w:history="1">
        <w:r>
          <w:rPr>
            <w:rFonts w:ascii="Calibri" w:hAnsi="Calibri" w:cs="Calibri"/>
            <w:color w:val="0000FF"/>
          </w:rPr>
          <w:t>пункте 2.2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Проверку документов, представленных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24.04.2000 N 229, гражданами, указанными в </w:t>
      </w:r>
      <w:hyperlink w:anchor="Par71" w:history="1">
        <w:r>
          <w:rPr>
            <w:rFonts w:ascii="Calibri" w:hAnsi="Calibri" w:cs="Calibri"/>
            <w:color w:val="0000FF"/>
          </w:rPr>
          <w:t>пункте 2.3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Подготовку решений об оформлении и выдаче (отказе в оформлении и выдаче) удостоверений установленного образца для представления их на утверждение председателя (заместителя председателя) комитета по социальной защите населения Ленинградской области.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Информирование граждан и органы социальной защиты населения муниципальных образований Ленинградской области о принятых решениях.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комитета по социальной защите населения Ленинградской области от 25.09.2012 N 17)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Переоформление удостоверений установленного образца гражданам, указанным в </w:t>
      </w:r>
      <w:hyperlink w:anchor="Par64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3.6 введен </w:t>
      </w:r>
      <w:hyperlink r:id="rId1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комитета по социальной защите населения Ленинградской области от 25.09.2012 N 17)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Права Комиссии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Комиссия имеет право: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Запрашивать у заявителей либо в организациях, учреждениях, органах государственной власти документы, подтверждающие право граждан на оформление и выдачу им удостоверений установленного образца.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Продлить срок принятия решения об оформлении и выдаче (об отказе в оформлении и выдаче) удостоверений установленного образца гражданам до получения запрашиваемой информации от заявителей, организаций, учреждений, органов государственной власти, но не более чем на тридцать календарных дней, уведомив заявителя о продлении срока принятия решения.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4.2 в ред. </w:t>
      </w:r>
      <w:hyperlink r:id="rId1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комитета по социальной защите населения Ленинградской области от </w:t>
      </w:r>
      <w:r>
        <w:rPr>
          <w:rFonts w:ascii="Calibri" w:hAnsi="Calibri" w:cs="Calibri"/>
        </w:rPr>
        <w:lastRenderedPageBreak/>
        <w:t>25.09.2012 N 17)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Организация и порядок работы Комиссии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состав Комиссии входят: председатель Комиссии, заместитель председателя Комиссии, секретарь Комиссии и члены Комиссии.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Комиссию возглавляет председатель - заместитель председателя комитета по социальной защите населения Ленинградской области;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Комиссии: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руководство деятельностью Комиссии;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несет ответственность за осуществление возложенных на Комиссию функций;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визирует документы, входящие в компетенцию Комиссии, ведет переписку от имени Комиссии;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подписывает протоколы заседания Комиссии;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вносит предложения по изменению состава Комиссии.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Заместитель председателя Комиссии: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выполняет обязанности председателя Комиссии в его отсутствие;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выполняет поручения председателя Комиссии, а также иные функции в соответствии с настоящим Положением;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подписывает протоколы заседания Комиссии.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Члены Комиссии вносят предложения по рассматриваемым на заседании Комиссии вопросам и подписывают протоколы заседания Комиссии.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Секретарь Комиссии: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организационно-техническое обеспечение работы Комиссии;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ведет протоколы заседаний Комиссии;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подписывает протоколы заседания Комиссии;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представляет председателю Комиссии, заместителю председателя Комиссии и членам Комиссии из числа присутствующих на заседаниях Комиссии протоколы заседания Комиссии для подписания;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представляет подписанные протоколы решений Комиссии председателю (заместителю председателя) комитета по социальной защите населения Ленинградской области для утверждения;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готовит и направляет письма гражданам и в органы социальной защиты населения муниципальных образований Ленинградской области о принятых решениях Комиссии.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Заседание Комиссии проводится не позднее двадцати пяти календарных дней с момента принятия от гражданина заявления (при необходимости подтверждающих документов).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5.6 в ред. </w:t>
      </w:r>
      <w:hyperlink r:id="rId1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комитета по социальной защите населения Ленинградской области от 25.09.2012 N 17)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Заседание Комиссии ведет председатель Комиссии, а в его отсутствие - заместитель председателя комиссии.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Протокол заседания комиссии ведет секретарь Комиссии, а в его отсутствие - лицо, избранное на заседании Комиссии ответственным по ведению протокола.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 Заседание Комиссии является правомочным, если на нем присутствует более половины членов комиссии.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Решения Комиссии принимаются простым большинством голосов из числа присутствующего на заседании состава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5.11. Решения Комиссии оформляются протоколом, который подписывается председателем Комиссии, заместителем председателя Комиссии, секретарем Комиссии и членами Комиссии из числа присутствующих на заседании Комиссии и утверждается председателем (заместителем председателя) комитета по социальной защите населения Ленинградской области.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5.12. Решения Комиссии носят обязательный характер.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5.13. Документы Комиссии хранятся в комитете по социальной защите населения Ленинградской области.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5.14. Организационно-техническое обеспечение работы Комиссии осуществляется сектором социально-правовых гарантий комитета по социальной защите населения Ленинградской области.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5.15. Решения Комиссии могут быть обжалованы в суде в порядке, установленном законодательством Российской Федерации.</w:t>
      </w: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4A2C" w:rsidRDefault="00B14A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4A2C" w:rsidRDefault="00B14A2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544F3" w:rsidRDefault="007544F3"/>
    <w:sectPr w:rsidR="007544F3" w:rsidSect="00A6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4A2C"/>
    <w:rsid w:val="007544F3"/>
    <w:rsid w:val="00B1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582AFA52F9AC4154217CB6504220C2627BAE170CA3AFEA93AA47D98J7B9M" TargetMode="External"/><Relationship Id="rId13" Type="http://schemas.openxmlformats.org/officeDocument/2006/relationships/hyperlink" Target="consultantplus://offline/ref=EE1582AFA52F9AC4154217CB6504220C2624B7E772C23AFEA93AA47D98799A2D1FE849F7C020987EJ6B2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1582AFA52F9AC4154208DA7004220C2624B9E37DCC3AFEA93AA47D98799A2D1FE849F7C020987CJ6B1M" TargetMode="External"/><Relationship Id="rId12" Type="http://schemas.openxmlformats.org/officeDocument/2006/relationships/hyperlink" Target="consultantplus://offline/ref=EE1582AFA52F9AC4154208DA7004220C2624B9E37DCC3AFEA93AA47D98799A2D1FE849F7C020987CJ6B0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1582AFA52F9AC4154217CB6504220C2624B7E772C23AFEA93AA47D98799A2D1FE849F7C020987EJ6B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582AFA52F9AC4154208DA7004220C2625BCE572CF3AFEA93AA47D98799A2D1FE849F7C020987CJ6B6M" TargetMode="External"/><Relationship Id="rId11" Type="http://schemas.openxmlformats.org/officeDocument/2006/relationships/hyperlink" Target="consultantplus://offline/ref=EE1582AFA52F9AC4154208DA7004220C2625BCE572CF3AFEA93AA47D98799A2D1FE849F7C020987CJ6B5M" TargetMode="External"/><Relationship Id="rId5" Type="http://schemas.openxmlformats.org/officeDocument/2006/relationships/hyperlink" Target="consultantplus://offline/ref=EE1582AFA52F9AC4154208DA7004220C2625BCE572CE3AFEA93AA47D98799A2D1FE849F7C0209878J6B6M" TargetMode="External"/><Relationship Id="rId15" Type="http://schemas.openxmlformats.org/officeDocument/2006/relationships/hyperlink" Target="consultantplus://offline/ref=EE1582AFA52F9AC4154217CB6504220C2624B7E772C23AFEA93AA47D98799A2D1FE849F7C020987EJ6B0M" TargetMode="External"/><Relationship Id="rId10" Type="http://schemas.openxmlformats.org/officeDocument/2006/relationships/hyperlink" Target="consultantplus://offline/ref=EE1582AFA52F9AC4154208DA7004220C2625BCE572CE3AFEA93AA47D98799A2D1FE849F7C020987CJ6BEM" TargetMode="External"/><Relationship Id="rId4" Type="http://schemas.openxmlformats.org/officeDocument/2006/relationships/hyperlink" Target="consultantplus://offline/ref=EE1582AFA52F9AC4154217CB6504220C2624B7E772C23AFEA93AA47D98799A2D1FE849F7C020987EJ6B3M" TargetMode="External"/><Relationship Id="rId9" Type="http://schemas.openxmlformats.org/officeDocument/2006/relationships/hyperlink" Target="consultantplus://offline/ref=EE1582AFA52F9AC4154217CB6504220C2624B7E772C23AFEA93AA47D98799A2D1FE849F7C020987EJ6B3M" TargetMode="External"/><Relationship Id="rId14" Type="http://schemas.openxmlformats.org/officeDocument/2006/relationships/hyperlink" Target="consultantplus://offline/ref=EE1582AFA52F9AC4154217CB6504220C2624B7E772C23AFEA93AA47D98799A2D1FE849F7C020987EJ6B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2740</Words>
  <Characters>15618</Characters>
  <Application>Microsoft Office Word</Application>
  <DocSecurity>0</DocSecurity>
  <Lines>130</Lines>
  <Paragraphs>36</Paragraphs>
  <ScaleCrop>false</ScaleCrop>
  <Company>Microsoft</Company>
  <LinksUpToDate>false</LinksUpToDate>
  <CharactersWithSpaces>18322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</dc:creator>
  <cp:keywords/>
  <dc:description/>
  <cp:lastModifiedBy>Чешева</cp:lastModifiedBy>
  <cp:revision>1</cp:revision>
  <dcterms:created xsi:type="dcterms:W3CDTF">2013-08-23T12:01:00Z</dcterms:created>
  <dcterms:modified xsi:type="dcterms:W3CDTF">2013-08-23T12:02:00Z</dcterms:modified>
</cp:coreProperties>
</file>