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675" w:rsidRDefault="00455675">
      <w:pPr>
        <w:pStyle w:val="ConsPlusTitlePage"/>
      </w:pPr>
      <w:r>
        <w:t xml:space="preserve">Документ предоставлен </w:t>
      </w:r>
      <w:hyperlink r:id="rId5" w:history="1">
        <w:r>
          <w:rPr>
            <w:color w:val="0000FF"/>
          </w:rPr>
          <w:t>КонсультантПлюс</w:t>
        </w:r>
      </w:hyperlink>
      <w:r>
        <w:br/>
      </w:r>
    </w:p>
    <w:p w:rsidR="00455675" w:rsidRDefault="00455675">
      <w:pPr>
        <w:pStyle w:val="ConsPlusNormal"/>
        <w:outlineLvl w:val="0"/>
      </w:pPr>
    </w:p>
    <w:p w:rsidR="00455675" w:rsidRDefault="00455675">
      <w:pPr>
        <w:pStyle w:val="ConsPlusTitle"/>
        <w:jc w:val="center"/>
        <w:outlineLvl w:val="0"/>
      </w:pPr>
      <w:r>
        <w:t>ПРАВИТЕЛЬСТВО ЛЕНИНГРАДСКОЙ ОБЛАСТИ</w:t>
      </w:r>
    </w:p>
    <w:p w:rsidR="00455675" w:rsidRDefault="00455675">
      <w:pPr>
        <w:pStyle w:val="ConsPlusTitle"/>
        <w:jc w:val="center"/>
      </w:pPr>
    </w:p>
    <w:p w:rsidR="00455675" w:rsidRDefault="00455675">
      <w:pPr>
        <w:pStyle w:val="ConsPlusTitle"/>
        <w:jc w:val="center"/>
      </w:pPr>
      <w:r>
        <w:t>ПОСТАНОВЛЕНИЕ</w:t>
      </w:r>
    </w:p>
    <w:p w:rsidR="00455675" w:rsidRDefault="00455675">
      <w:pPr>
        <w:pStyle w:val="ConsPlusTitle"/>
        <w:jc w:val="center"/>
      </w:pPr>
      <w:r>
        <w:t>от 27 сентября 2011 г. N 303</w:t>
      </w:r>
    </w:p>
    <w:p w:rsidR="00455675" w:rsidRDefault="00455675">
      <w:pPr>
        <w:pStyle w:val="ConsPlusTitle"/>
        <w:jc w:val="center"/>
      </w:pPr>
    </w:p>
    <w:p w:rsidR="00455675" w:rsidRDefault="00455675">
      <w:pPr>
        <w:pStyle w:val="ConsPlusTitle"/>
        <w:jc w:val="center"/>
      </w:pPr>
      <w:r>
        <w:t>ОБ УТВЕРЖДЕНИИ ПЕРЕЧНЯ УСЛУГ, КОТОРЫЕ ЯВЛЯЮТСЯ НЕОБХОДИМЫМИ</w:t>
      </w:r>
    </w:p>
    <w:p w:rsidR="00455675" w:rsidRDefault="00455675">
      <w:pPr>
        <w:pStyle w:val="ConsPlusTitle"/>
        <w:jc w:val="center"/>
      </w:pPr>
      <w:r>
        <w:t>И ОБЯЗАТЕЛЬНЫМИ ДЛЯ ПРЕДОСТАВЛЕНИЯ ГОСУДАРСТВЕННЫХ УСЛУГ</w:t>
      </w:r>
    </w:p>
    <w:p w:rsidR="00455675" w:rsidRDefault="00455675">
      <w:pPr>
        <w:pStyle w:val="ConsPlusTitle"/>
        <w:jc w:val="center"/>
      </w:pPr>
      <w:r>
        <w:t>ОРГАНАМИ ИСПОЛНИТЕЛЬНОЙ ВЛАСТИ ЛЕНИНГРАДСКОЙ ОБЛАСТИ,</w:t>
      </w:r>
    </w:p>
    <w:p w:rsidR="00455675" w:rsidRDefault="00455675">
      <w:pPr>
        <w:pStyle w:val="ConsPlusTitle"/>
        <w:jc w:val="center"/>
      </w:pPr>
      <w:r>
        <w:t>И ПОРЯДКА ОПРЕДЕЛЕНИЯ РАЗМЕРА ПЛАТЫ ЗА ОКАЗАНИЕ УСЛУГ,</w:t>
      </w:r>
    </w:p>
    <w:p w:rsidR="00455675" w:rsidRDefault="00455675">
      <w:pPr>
        <w:pStyle w:val="ConsPlusTitle"/>
        <w:jc w:val="center"/>
      </w:pPr>
      <w:r>
        <w:t>КОТОРЫЕ ЯВЛЯЮТСЯ НЕОБХОДИМЫМИ И ОБЯЗАТЕЛЬНЫМИ</w:t>
      </w:r>
    </w:p>
    <w:p w:rsidR="00455675" w:rsidRDefault="00455675">
      <w:pPr>
        <w:pStyle w:val="ConsPlusTitle"/>
        <w:jc w:val="center"/>
      </w:pPr>
      <w:r>
        <w:t>ДЛЯ ПРЕДОСТАВЛЕНИЯ ГОСУДАРСТВЕННЫХ УСЛУГ ОРГАНАМИ</w:t>
      </w:r>
    </w:p>
    <w:p w:rsidR="00455675" w:rsidRDefault="00455675">
      <w:pPr>
        <w:pStyle w:val="ConsPlusTitle"/>
        <w:jc w:val="center"/>
      </w:pPr>
      <w:r>
        <w:t>ИСПОЛНИТЕЛЬНОЙ ВЛАСТИ ЛЕНИНГРАДСКОЙ ОБЛАСТИ</w:t>
      </w:r>
    </w:p>
    <w:p w:rsidR="00455675" w:rsidRDefault="00455675">
      <w:pPr>
        <w:pStyle w:val="ConsPlusNormal"/>
        <w:jc w:val="center"/>
      </w:pPr>
    </w:p>
    <w:p w:rsidR="00455675" w:rsidRDefault="00455675">
      <w:pPr>
        <w:pStyle w:val="ConsPlusNormal"/>
        <w:jc w:val="center"/>
      </w:pPr>
      <w:r>
        <w:t>Список изменяющих документов</w:t>
      </w:r>
    </w:p>
    <w:p w:rsidR="00455675" w:rsidRDefault="00455675">
      <w:pPr>
        <w:pStyle w:val="ConsPlusNormal"/>
        <w:jc w:val="center"/>
      </w:pPr>
      <w:r>
        <w:t>(в ред. Постановлений Правительства Ленинградской области</w:t>
      </w:r>
    </w:p>
    <w:p w:rsidR="00455675" w:rsidRDefault="00455675">
      <w:pPr>
        <w:pStyle w:val="ConsPlusNormal"/>
        <w:jc w:val="center"/>
      </w:pPr>
      <w:r>
        <w:t xml:space="preserve">от 08.10.2012 </w:t>
      </w:r>
      <w:hyperlink r:id="rId6" w:history="1">
        <w:r>
          <w:rPr>
            <w:color w:val="0000FF"/>
          </w:rPr>
          <w:t>N 310</w:t>
        </w:r>
      </w:hyperlink>
      <w:r>
        <w:t xml:space="preserve">, от 24.02.2014 </w:t>
      </w:r>
      <w:hyperlink r:id="rId7" w:history="1">
        <w:r>
          <w:rPr>
            <w:color w:val="0000FF"/>
          </w:rPr>
          <w:t>N 34</w:t>
        </w:r>
      </w:hyperlink>
      <w:r>
        <w:t>,</w:t>
      </w:r>
    </w:p>
    <w:p w:rsidR="00455675" w:rsidRDefault="00455675">
      <w:pPr>
        <w:pStyle w:val="ConsPlusNormal"/>
        <w:jc w:val="center"/>
      </w:pPr>
      <w:r>
        <w:t xml:space="preserve">от 11.08.2014 </w:t>
      </w:r>
      <w:hyperlink r:id="rId8" w:history="1">
        <w:r>
          <w:rPr>
            <w:color w:val="0000FF"/>
          </w:rPr>
          <w:t>N 362</w:t>
        </w:r>
      </w:hyperlink>
      <w:r>
        <w:t xml:space="preserve">, от 18.09.2014 </w:t>
      </w:r>
      <w:hyperlink r:id="rId9" w:history="1">
        <w:r>
          <w:rPr>
            <w:color w:val="0000FF"/>
          </w:rPr>
          <w:t>N 433</w:t>
        </w:r>
      </w:hyperlink>
      <w:r>
        <w:t>)</w:t>
      </w:r>
    </w:p>
    <w:p w:rsidR="00455675" w:rsidRDefault="00455675">
      <w:pPr>
        <w:pStyle w:val="ConsPlusNormal"/>
        <w:jc w:val="center"/>
      </w:pPr>
    </w:p>
    <w:p w:rsidR="00455675" w:rsidRDefault="00455675">
      <w:pPr>
        <w:pStyle w:val="ConsPlusNormal"/>
        <w:ind w:firstLine="540"/>
        <w:jc w:val="both"/>
      </w:pPr>
      <w:r>
        <w:t xml:space="preserve">В соответствии со </w:t>
      </w:r>
      <w:hyperlink r:id="rId10" w:history="1">
        <w:r>
          <w:rPr>
            <w:color w:val="0000FF"/>
          </w:rPr>
          <w:t>статьей 9</w:t>
        </w:r>
      </w:hyperlink>
      <w:r>
        <w:t xml:space="preserve"> Федерального закона от 27 июля 2010 года N 210-ФЗ "Об организации предоставления государственных и муниципальных услуг" Правительство Ленинградской области постановляет:</w:t>
      </w:r>
    </w:p>
    <w:p w:rsidR="00455675" w:rsidRDefault="00455675">
      <w:pPr>
        <w:pStyle w:val="ConsPlusNormal"/>
        <w:ind w:firstLine="540"/>
        <w:jc w:val="both"/>
      </w:pPr>
    </w:p>
    <w:p w:rsidR="00455675" w:rsidRDefault="00455675">
      <w:pPr>
        <w:pStyle w:val="ConsPlusNormal"/>
        <w:ind w:firstLine="540"/>
        <w:jc w:val="both"/>
      </w:pPr>
      <w:r>
        <w:t xml:space="preserve">1. Утвердить </w:t>
      </w:r>
      <w:hyperlink w:anchor="P53" w:history="1">
        <w:r>
          <w:rPr>
            <w:color w:val="0000FF"/>
          </w:rPr>
          <w:t>Перечень</w:t>
        </w:r>
      </w:hyperlink>
      <w:r>
        <w:t xml:space="preserve"> услуг, которые являются необходимыми и обязательными для предоставления государственных услуг органами исполнительной власти Ленинградской области (приложение 1).</w:t>
      </w:r>
    </w:p>
    <w:p w:rsidR="00455675" w:rsidRDefault="00455675">
      <w:pPr>
        <w:pStyle w:val="ConsPlusNormal"/>
        <w:ind w:firstLine="540"/>
        <w:jc w:val="both"/>
      </w:pPr>
      <w:r>
        <w:t xml:space="preserve">2. Утвердить </w:t>
      </w:r>
      <w:hyperlink w:anchor="P386" w:history="1">
        <w:r>
          <w:rPr>
            <w:color w:val="0000FF"/>
          </w:rPr>
          <w:t>Порядок</w:t>
        </w:r>
      </w:hyperlink>
      <w:r>
        <w:t xml:space="preserve"> определения размера платы за оказание услуг, которые являются необходимыми и обязательными для предоставления государственных услуг органами исполнительной власти Ленинградской области (приложение 2).</w:t>
      </w:r>
    </w:p>
    <w:p w:rsidR="00455675" w:rsidRDefault="00455675">
      <w:pPr>
        <w:pStyle w:val="ConsPlusNormal"/>
        <w:ind w:firstLine="540"/>
        <w:jc w:val="both"/>
      </w:pPr>
      <w:r>
        <w:t>3. Органам исполнительной власти Ленинградской области, предоставляющим или курирующим предоставление государственных услуг, которые являются необходимыми и обязательными для предоставления государственных услуг органами исполнительной власти Ленинградской области (далее - необходимые и обязательные услуги), в месячный срок со дня подписания настоящего постановления:</w:t>
      </w:r>
    </w:p>
    <w:p w:rsidR="00455675" w:rsidRDefault="00455675">
      <w:pPr>
        <w:pStyle w:val="ConsPlusNormal"/>
        <w:ind w:firstLine="540"/>
        <w:jc w:val="both"/>
      </w:pPr>
      <w:r>
        <w:t>3.1. Обеспечить размещение информации о необходимых и обязательных услугах в реестре государственных и муниципальных услуг (функций) Ленинградской области, на портале государственных и муниципальных услуг (функций) Ленинградской области, на едином портале государственных и муниципальных услуг, на официальных сайтах органов исполнительной власти Ленинградской области, а также на сайтах (при наличии) подведомственных государственных учреждений и государственных унитарных предприятий (далее - подведомственные организации).</w:t>
      </w:r>
    </w:p>
    <w:p w:rsidR="00455675" w:rsidRDefault="00455675">
      <w:pPr>
        <w:pStyle w:val="ConsPlusNormal"/>
        <w:ind w:firstLine="540"/>
        <w:jc w:val="both"/>
      </w:pPr>
      <w:r>
        <w:t>3.2. Разработать и утвердить нормативным правовым актом методику определения размера платы за оказание необходимых и обязательных услуг, а также предельные размеры платы за оказание необходимых и обязательных услуг, предоставляемых подведомственными государственными учреждениями и государственными унитарными предприятиями (далее - государственные организации), если определение размера платы за предоставление указанных услуг не регламентировано иными правовыми актами Российской Федерации и(или) не отнесено законодательством Российской Федерации к полномочиям федеральных органов исполнительной власти.</w:t>
      </w:r>
    </w:p>
    <w:p w:rsidR="00455675" w:rsidRDefault="00455675">
      <w:pPr>
        <w:pStyle w:val="ConsPlusNormal"/>
        <w:ind w:firstLine="540"/>
        <w:jc w:val="both"/>
      </w:pPr>
      <w:r>
        <w:t xml:space="preserve">3.3. Представить в Комитет экономического развития и инвестиционной деятельности Ленинградской области копии нормативных правовых актов об утверждении методик определения размера платы за оказание необходимых и обязательных услуг и об утверждении </w:t>
      </w:r>
      <w:r>
        <w:lastRenderedPageBreak/>
        <w:t>предельных размеров платы за оказание необходимых и обязательных услуг, предоставляемых подведомственными государственными организациями.</w:t>
      </w:r>
    </w:p>
    <w:p w:rsidR="00455675" w:rsidRDefault="00455675">
      <w:pPr>
        <w:pStyle w:val="ConsPlusNormal"/>
        <w:ind w:firstLine="540"/>
        <w:jc w:val="both"/>
      </w:pPr>
      <w:r>
        <w:t>3.4. Привести в соответствие с настоящим постановлением правовые акты органа исполнительной власти Ленинградской области, в том числе об утверждении ведомственных перечней государственных услуг (работ), оказываемых (выполняемых) государственными учреждениями, находящимися в ведении органов исполнительной власти Ленинградской области, в качестве основных видов деятельности.</w:t>
      </w:r>
    </w:p>
    <w:p w:rsidR="00455675" w:rsidRDefault="00455675">
      <w:pPr>
        <w:pStyle w:val="ConsPlusNormal"/>
        <w:ind w:firstLine="540"/>
        <w:jc w:val="both"/>
      </w:pPr>
      <w:r>
        <w:t>4. Органам исполнительной власти Ленинградской области:</w:t>
      </w:r>
    </w:p>
    <w:p w:rsidR="00455675" w:rsidRDefault="00455675">
      <w:pPr>
        <w:pStyle w:val="ConsPlusNormal"/>
        <w:ind w:firstLine="540"/>
        <w:jc w:val="both"/>
      </w:pPr>
      <w:r>
        <w:t xml:space="preserve">4.1. При необходимости включения в Перечень услуг, которые являются необходимыми и обязательными для предоставления государственных услуг органами исполнительной власти Ленинградской области, необходимых и обязательных услуг, которые предоставляются федеральными органами исполнительной власти или органами местного самоуправления и подведомственными им государственными организациями (независимо от того, предоставляются они на платной основе или без взимания платы), негосударственными организациями различных форм собственности (независимо от того, предоставляются они на платной основе или без взимания платы), органами исполнительной власти Ленинградской области и подведомственными им государственными организациями без взимания платы, направлять в Комитет экономического развития и инвестиционной деятельности Ленинградской области </w:t>
      </w:r>
      <w:hyperlink w:anchor="P442" w:history="1">
        <w:r>
          <w:rPr>
            <w:color w:val="0000FF"/>
          </w:rPr>
          <w:t>заявку</w:t>
        </w:r>
      </w:hyperlink>
      <w:r>
        <w:t xml:space="preserve"> по форме согласно приложению 3.</w:t>
      </w:r>
    </w:p>
    <w:p w:rsidR="00455675" w:rsidRDefault="00455675">
      <w:pPr>
        <w:pStyle w:val="ConsPlusNormal"/>
        <w:ind w:firstLine="540"/>
        <w:jc w:val="both"/>
      </w:pPr>
      <w:r>
        <w:t xml:space="preserve">4.2. При необходимости включения в Перечень услуг, которые являются необходимыми и обязательными для предоставления государственных услуг органами исполнительной власти Ленинградской области, необходимых и обязательных услуг, которые предоставляются органами исполнительной власти Ленинградской области и подведомственными им государственными организациями на платной основе, действовать в соответствии с </w:t>
      </w:r>
      <w:hyperlink w:anchor="P386" w:history="1">
        <w:r>
          <w:rPr>
            <w:color w:val="0000FF"/>
          </w:rPr>
          <w:t>Порядком</w:t>
        </w:r>
      </w:hyperlink>
      <w:r>
        <w:t xml:space="preserve"> определения размера платы за оказание услуг, которые являются необходимыми и обязательными для предоставления государственных услуг органами исполнительной власти Ленинградской области.</w:t>
      </w:r>
    </w:p>
    <w:p w:rsidR="00455675" w:rsidRDefault="00455675">
      <w:pPr>
        <w:pStyle w:val="ConsPlusNormal"/>
        <w:ind w:firstLine="540"/>
        <w:jc w:val="both"/>
      </w:pPr>
      <w:r>
        <w:t>4.3. Административный регламент предоставления государственной услуги, который предполагает обращение заявителя за оказанием других услуг, утверждать только после включения этих услуг в Перечень услуг, которые являются необходимыми и обязательными для предоставления государственных услуг органами исполнительной власти Ленинградской области.</w:t>
      </w:r>
    </w:p>
    <w:p w:rsidR="00455675" w:rsidRDefault="00455675">
      <w:pPr>
        <w:pStyle w:val="ConsPlusNormal"/>
        <w:ind w:firstLine="540"/>
        <w:jc w:val="both"/>
      </w:pPr>
      <w:r>
        <w:t xml:space="preserve">5. Комитету экономического развития и инвестиционной деятельности Ленинградской области обеспечить актуализацию </w:t>
      </w:r>
      <w:hyperlink w:anchor="P53" w:history="1">
        <w:r>
          <w:rPr>
            <w:color w:val="0000FF"/>
          </w:rPr>
          <w:t>Перечня</w:t>
        </w:r>
      </w:hyperlink>
      <w:r>
        <w:t xml:space="preserve"> услуг, которые являются необходимыми и обязательными для предоставления государственных услуг органами исполнительной власти Ленинградской области, с учетом заявок органов исполнительной власти Ленинградской области.</w:t>
      </w:r>
    </w:p>
    <w:p w:rsidR="00455675" w:rsidRDefault="00455675">
      <w:pPr>
        <w:pStyle w:val="ConsPlusNormal"/>
        <w:ind w:firstLine="540"/>
        <w:jc w:val="both"/>
      </w:pPr>
      <w:r>
        <w:t>6. Рекомендовать администрациям муниципальных образований Ленинградской области:</w:t>
      </w:r>
    </w:p>
    <w:p w:rsidR="00455675" w:rsidRDefault="00455675">
      <w:pPr>
        <w:pStyle w:val="ConsPlusNormal"/>
        <w:ind w:firstLine="540"/>
        <w:jc w:val="both"/>
      </w:pPr>
      <w:r>
        <w:t>6.1. Разработать и утвердить перечень услуг, которые являются необходимыми и обязательными для предоставления муниципальных услуг органами местного самоуправления Ленинградской области.</w:t>
      </w:r>
    </w:p>
    <w:p w:rsidR="00455675" w:rsidRDefault="00455675">
      <w:pPr>
        <w:pStyle w:val="ConsPlusNormal"/>
        <w:ind w:firstLine="540"/>
        <w:jc w:val="both"/>
      </w:pPr>
      <w:r>
        <w:t>6.2. Разработать и утвердить порядок определения размера платы за оказание услуг, которые являются необходимыми и обязательными для предоставления муниципальных услуг органами местного самоуправления Ленинградской области.</w:t>
      </w:r>
    </w:p>
    <w:p w:rsidR="00455675" w:rsidRDefault="00455675">
      <w:pPr>
        <w:pStyle w:val="ConsPlusNormal"/>
        <w:ind w:firstLine="540"/>
        <w:jc w:val="both"/>
      </w:pPr>
      <w:r>
        <w:t>6.3. Обеспечить публикацию информации об услугах, которые являются необходимыми и обязательными для предоставления муниципальных услуг органами местного самоуправления Ленинградской области, в реестре государственных и муниципальных услуг (функций) Ленинградской области, на портале государственных и муниципальных услуг (функций) Ленинградской области, на официальных сайтах органов местного самоуправления, а также на сайтах (при наличии) подведомственных муниципальных учреждений и муниципальных унитарных предприятий.</w:t>
      </w:r>
    </w:p>
    <w:p w:rsidR="00455675" w:rsidRDefault="00455675">
      <w:pPr>
        <w:pStyle w:val="ConsPlusNormal"/>
        <w:ind w:firstLine="540"/>
        <w:jc w:val="both"/>
      </w:pPr>
      <w:r>
        <w:t>7. Контроль за исполнением постановления возложить на вице-губернатора Ленинградской области - председателя комитета экономического развития и инвестиционной деятельности Дваса Г.В.</w:t>
      </w:r>
    </w:p>
    <w:p w:rsidR="00455675" w:rsidRDefault="00455675">
      <w:pPr>
        <w:pStyle w:val="ConsPlusNormal"/>
        <w:ind w:firstLine="540"/>
        <w:jc w:val="both"/>
      </w:pPr>
    </w:p>
    <w:p w:rsidR="00455675" w:rsidRDefault="00455675">
      <w:pPr>
        <w:pStyle w:val="ConsPlusNormal"/>
        <w:jc w:val="right"/>
      </w:pPr>
      <w:r>
        <w:t>Губернатор</w:t>
      </w:r>
    </w:p>
    <w:p w:rsidR="00455675" w:rsidRDefault="00455675">
      <w:pPr>
        <w:pStyle w:val="ConsPlusNormal"/>
        <w:jc w:val="right"/>
      </w:pPr>
      <w:r>
        <w:t>Ленинградской области</w:t>
      </w:r>
    </w:p>
    <w:p w:rsidR="00455675" w:rsidRDefault="00455675">
      <w:pPr>
        <w:pStyle w:val="ConsPlusNormal"/>
        <w:jc w:val="right"/>
      </w:pPr>
      <w:r>
        <w:lastRenderedPageBreak/>
        <w:t>В.Сердюков</w:t>
      </w:r>
    </w:p>
    <w:p w:rsidR="00455675" w:rsidRDefault="00455675">
      <w:pPr>
        <w:pStyle w:val="ConsPlusNormal"/>
        <w:jc w:val="right"/>
      </w:pPr>
    </w:p>
    <w:p w:rsidR="00455675" w:rsidRDefault="00455675">
      <w:pPr>
        <w:pStyle w:val="ConsPlusNormal"/>
        <w:ind w:firstLine="540"/>
        <w:jc w:val="both"/>
      </w:pPr>
    </w:p>
    <w:p w:rsidR="00455675" w:rsidRDefault="00455675">
      <w:pPr>
        <w:pStyle w:val="ConsPlusNormal"/>
        <w:ind w:firstLine="540"/>
        <w:jc w:val="both"/>
      </w:pPr>
    </w:p>
    <w:p w:rsidR="00455675" w:rsidRDefault="00455675">
      <w:pPr>
        <w:pStyle w:val="ConsPlusNormal"/>
        <w:ind w:firstLine="540"/>
        <w:jc w:val="both"/>
      </w:pPr>
    </w:p>
    <w:p w:rsidR="00455675" w:rsidRDefault="00455675">
      <w:pPr>
        <w:pStyle w:val="ConsPlusNormal"/>
        <w:ind w:firstLine="540"/>
        <w:jc w:val="both"/>
      </w:pPr>
    </w:p>
    <w:p w:rsidR="00455675" w:rsidRDefault="00455675">
      <w:pPr>
        <w:sectPr w:rsidR="00455675" w:rsidSect="00933666">
          <w:pgSz w:w="11906" w:h="16838"/>
          <w:pgMar w:top="1134" w:right="850" w:bottom="1134" w:left="1701" w:header="708" w:footer="708" w:gutter="0"/>
          <w:cols w:space="708"/>
          <w:docGrid w:linePitch="360"/>
        </w:sectPr>
      </w:pPr>
    </w:p>
    <w:p w:rsidR="00455675" w:rsidRDefault="00455675">
      <w:pPr>
        <w:pStyle w:val="ConsPlusNormal"/>
        <w:jc w:val="right"/>
        <w:outlineLvl w:val="0"/>
      </w:pPr>
      <w:r>
        <w:lastRenderedPageBreak/>
        <w:t>УТВЕРЖДЕН</w:t>
      </w:r>
    </w:p>
    <w:p w:rsidR="00455675" w:rsidRDefault="00455675">
      <w:pPr>
        <w:pStyle w:val="ConsPlusNormal"/>
        <w:jc w:val="right"/>
      </w:pPr>
      <w:r>
        <w:t>постановлением Правительства</w:t>
      </w:r>
    </w:p>
    <w:p w:rsidR="00455675" w:rsidRDefault="00455675">
      <w:pPr>
        <w:pStyle w:val="ConsPlusNormal"/>
        <w:jc w:val="right"/>
      </w:pPr>
      <w:r>
        <w:t>Ленинградской области</w:t>
      </w:r>
    </w:p>
    <w:p w:rsidR="00455675" w:rsidRDefault="00455675">
      <w:pPr>
        <w:pStyle w:val="ConsPlusNormal"/>
        <w:jc w:val="right"/>
      </w:pPr>
      <w:r>
        <w:t>от 27.09.2011 N 303</w:t>
      </w:r>
    </w:p>
    <w:p w:rsidR="00455675" w:rsidRDefault="00455675">
      <w:pPr>
        <w:pStyle w:val="ConsPlusNormal"/>
        <w:jc w:val="right"/>
      </w:pPr>
      <w:r>
        <w:t>(приложение 1)</w:t>
      </w:r>
    </w:p>
    <w:p w:rsidR="00455675" w:rsidRDefault="00455675">
      <w:pPr>
        <w:pStyle w:val="ConsPlusNormal"/>
        <w:ind w:firstLine="540"/>
        <w:jc w:val="both"/>
      </w:pPr>
    </w:p>
    <w:p w:rsidR="00455675" w:rsidRDefault="00455675">
      <w:pPr>
        <w:pStyle w:val="ConsPlusTitle"/>
        <w:jc w:val="center"/>
      </w:pPr>
      <w:bookmarkStart w:id="0" w:name="P53"/>
      <w:bookmarkEnd w:id="0"/>
      <w:r>
        <w:t>ПЕРЕЧЕНЬ</w:t>
      </w:r>
    </w:p>
    <w:p w:rsidR="00455675" w:rsidRDefault="00455675">
      <w:pPr>
        <w:pStyle w:val="ConsPlusTitle"/>
        <w:jc w:val="center"/>
      </w:pPr>
      <w:r>
        <w:t>УСЛУГ, КОТОРЫЕ ЯВЛЯЮТСЯ НЕОБХОДИМЫМИ И ОБЯЗАТЕЛЬНЫМИ</w:t>
      </w:r>
    </w:p>
    <w:p w:rsidR="00455675" w:rsidRDefault="00455675">
      <w:pPr>
        <w:pStyle w:val="ConsPlusTitle"/>
        <w:jc w:val="center"/>
      </w:pPr>
      <w:r>
        <w:t>ДЛЯ ПРЕДОСТАВЛЕНИЯ ГОСУДАРСТВЕННЫХ УСЛУГ ОРГАНАМИ</w:t>
      </w:r>
    </w:p>
    <w:p w:rsidR="00455675" w:rsidRDefault="00455675">
      <w:pPr>
        <w:pStyle w:val="ConsPlusTitle"/>
        <w:jc w:val="center"/>
      </w:pPr>
      <w:r>
        <w:t>ИСПОЛНИТЕЛЬНОЙ ВЛАСТИ ЛЕНИНГРАДСКОЙ ОБЛАСТИ</w:t>
      </w:r>
    </w:p>
    <w:p w:rsidR="00455675" w:rsidRDefault="00455675">
      <w:pPr>
        <w:pStyle w:val="ConsPlusNormal"/>
        <w:jc w:val="center"/>
      </w:pPr>
    </w:p>
    <w:p w:rsidR="00455675" w:rsidRDefault="00455675">
      <w:pPr>
        <w:pStyle w:val="ConsPlusNormal"/>
        <w:jc w:val="center"/>
      </w:pPr>
      <w:r>
        <w:t>Список изменяющих документов</w:t>
      </w:r>
    </w:p>
    <w:p w:rsidR="00455675" w:rsidRDefault="00455675">
      <w:pPr>
        <w:pStyle w:val="ConsPlusNormal"/>
        <w:jc w:val="center"/>
      </w:pPr>
      <w:r>
        <w:t>(в ред. Постановлений Правительства Ленинградской области</w:t>
      </w:r>
    </w:p>
    <w:p w:rsidR="00455675" w:rsidRDefault="00455675">
      <w:pPr>
        <w:pStyle w:val="ConsPlusNormal"/>
        <w:jc w:val="center"/>
      </w:pPr>
      <w:r>
        <w:t xml:space="preserve">от 08.10.2012 </w:t>
      </w:r>
      <w:hyperlink r:id="rId11" w:history="1">
        <w:r>
          <w:rPr>
            <w:color w:val="0000FF"/>
          </w:rPr>
          <w:t>N 310</w:t>
        </w:r>
      </w:hyperlink>
      <w:r>
        <w:t xml:space="preserve">, от 24.02.2014 </w:t>
      </w:r>
      <w:hyperlink r:id="rId12" w:history="1">
        <w:r>
          <w:rPr>
            <w:color w:val="0000FF"/>
          </w:rPr>
          <w:t>N 34</w:t>
        </w:r>
      </w:hyperlink>
      <w:r>
        <w:t>,</w:t>
      </w:r>
    </w:p>
    <w:p w:rsidR="00455675" w:rsidRDefault="00455675">
      <w:pPr>
        <w:pStyle w:val="ConsPlusNormal"/>
        <w:jc w:val="center"/>
      </w:pPr>
      <w:r>
        <w:t xml:space="preserve">от 11.08.2014 </w:t>
      </w:r>
      <w:hyperlink r:id="rId13" w:history="1">
        <w:r>
          <w:rPr>
            <w:color w:val="0000FF"/>
          </w:rPr>
          <w:t>N 362</w:t>
        </w:r>
      </w:hyperlink>
      <w:r>
        <w:t xml:space="preserve">, от 18.09.2014 </w:t>
      </w:r>
      <w:hyperlink r:id="rId14" w:history="1">
        <w:r>
          <w:rPr>
            <w:color w:val="0000FF"/>
          </w:rPr>
          <w:t>N 433</w:t>
        </w:r>
      </w:hyperlink>
      <w:r>
        <w:t>)</w:t>
      </w:r>
    </w:p>
    <w:p w:rsidR="00455675" w:rsidRDefault="0045567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948"/>
        <w:gridCol w:w="3572"/>
        <w:gridCol w:w="5386"/>
      </w:tblGrid>
      <w:tr w:rsidR="00455675">
        <w:tc>
          <w:tcPr>
            <w:tcW w:w="660" w:type="dxa"/>
            <w:tcBorders>
              <w:top w:val="single" w:sz="4" w:space="0" w:color="auto"/>
              <w:bottom w:val="single" w:sz="4" w:space="0" w:color="auto"/>
            </w:tcBorders>
          </w:tcPr>
          <w:p w:rsidR="00455675" w:rsidRDefault="00455675">
            <w:pPr>
              <w:pStyle w:val="ConsPlusNormal"/>
              <w:jc w:val="center"/>
            </w:pPr>
            <w:r>
              <w:t>N п/п</w:t>
            </w:r>
          </w:p>
        </w:tc>
        <w:tc>
          <w:tcPr>
            <w:tcW w:w="2948" w:type="dxa"/>
            <w:tcBorders>
              <w:top w:val="single" w:sz="4" w:space="0" w:color="auto"/>
              <w:bottom w:val="single" w:sz="4" w:space="0" w:color="auto"/>
            </w:tcBorders>
          </w:tcPr>
          <w:p w:rsidR="00455675" w:rsidRDefault="00455675">
            <w:pPr>
              <w:pStyle w:val="ConsPlusNormal"/>
              <w:jc w:val="center"/>
            </w:pPr>
            <w:r>
              <w:t>Наименование органа исполнительной власти Ленинградской области, предоставляющего государственную услугу (курирующего предоставление государственной услуги)</w:t>
            </w:r>
          </w:p>
        </w:tc>
        <w:tc>
          <w:tcPr>
            <w:tcW w:w="3572" w:type="dxa"/>
            <w:tcBorders>
              <w:top w:val="single" w:sz="4" w:space="0" w:color="auto"/>
              <w:bottom w:val="single" w:sz="4" w:space="0" w:color="auto"/>
            </w:tcBorders>
          </w:tcPr>
          <w:p w:rsidR="00455675" w:rsidRDefault="00455675">
            <w:pPr>
              <w:pStyle w:val="ConsPlusNormal"/>
              <w:jc w:val="center"/>
            </w:pPr>
            <w:r>
              <w:t>Наименование государственной услуги</w:t>
            </w:r>
          </w:p>
        </w:tc>
        <w:tc>
          <w:tcPr>
            <w:tcW w:w="5386" w:type="dxa"/>
            <w:tcBorders>
              <w:top w:val="single" w:sz="4" w:space="0" w:color="auto"/>
              <w:bottom w:val="single" w:sz="4" w:space="0" w:color="auto"/>
            </w:tcBorders>
          </w:tcPr>
          <w:p w:rsidR="00455675" w:rsidRDefault="00455675">
            <w:pPr>
              <w:pStyle w:val="ConsPlusNormal"/>
              <w:jc w:val="center"/>
            </w:pPr>
            <w:r>
              <w:t>Наименование услуги, которая является необходимой и обязательной для предоставления государственной услуги</w:t>
            </w:r>
          </w:p>
        </w:tc>
      </w:tr>
      <w:tr w:rsidR="00455675">
        <w:tc>
          <w:tcPr>
            <w:tcW w:w="660" w:type="dxa"/>
            <w:tcBorders>
              <w:top w:val="single" w:sz="4" w:space="0" w:color="auto"/>
              <w:bottom w:val="single" w:sz="4" w:space="0" w:color="auto"/>
            </w:tcBorders>
          </w:tcPr>
          <w:p w:rsidR="00455675" w:rsidRDefault="00455675">
            <w:pPr>
              <w:pStyle w:val="ConsPlusNormal"/>
              <w:jc w:val="center"/>
            </w:pPr>
            <w:r>
              <w:t>1</w:t>
            </w:r>
          </w:p>
        </w:tc>
        <w:tc>
          <w:tcPr>
            <w:tcW w:w="2948" w:type="dxa"/>
            <w:tcBorders>
              <w:top w:val="single" w:sz="4" w:space="0" w:color="auto"/>
              <w:bottom w:val="single" w:sz="4" w:space="0" w:color="auto"/>
            </w:tcBorders>
          </w:tcPr>
          <w:p w:rsidR="00455675" w:rsidRDefault="00455675">
            <w:pPr>
              <w:pStyle w:val="ConsPlusNormal"/>
              <w:jc w:val="center"/>
            </w:pPr>
            <w:r>
              <w:t>2</w:t>
            </w:r>
          </w:p>
        </w:tc>
        <w:tc>
          <w:tcPr>
            <w:tcW w:w="3572" w:type="dxa"/>
            <w:tcBorders>
              <w:top w:val="single" w:sz="4" w:space="0" w:color="auto"/>
              <w:bottom w:val="single" w:sz="4" w:space="0" w:color="auto"/>
            </w:tcBorders>
          </w:tcPr>
          <w:p w:rsidR="00455675" w:rsidRDefault="00455675">
            <w:pPr>
              <w:pStyle w:val="ConsPlusNormal"/>
              <w:jc w:val="center"/>
            </w:pPr>
            <w:r>
              <w:t>3</w:t>
            </w:r>
          </w:p>
        </w:tc>
        <w:tc>
          <w:tcPr>
            <w:tcW w:w="5386" w:type="dxa"/>
            <w:tcBorders>
              <w:top w:val="single" w:sz="4" w:space="0" w:color="auto"/>
              <w:bottom w:val="single" w:sz="4" w:space="0" w:color="auto"/>
            </w:tcBorders>
          </w:tcPr>
          <w:p w:rsidR="00455675" w:rsidRDefault="00455675">
            <w:pPr>
              <w:pStyle w:val="ConsPlusNormal"/>
              <w:jc w:val="center"/>
            </w:pPr>
            <w:r>
              <w:t>4</w:t>
            </w:r>
          </w:p>
        </w:tc>
      </w:tr>
      <w:tr w:rsidR="00455675">
        <w:tc>
          <w:tcPr>
            <w:tcW w:w="660" w:type="dxa"/>
            <w:vMerge w:val="restart"/>
            <w:tcBorders>
              <w:top w:val="single" w:sz="4" w:space="0" w:color="auto"/>
              <w:bottom w:val="nil"/>
            </w:tcBorders>
          </w:tcPr>
          <w:p w:rsidR="00455675" w:rsidRDefault="00455675">
            <w:pPr>
              <w:pStyle w:val="ConsPlusNormal"/>
              <w:jc w:val="center"/>
              <w:outlineLvl w:val="1"/>
            </w:pPr>
            <w:r>
              <w:t>1</w:t>
            </w:r>
          </w:p>
        </w:tc>
        <w:tc>
          <w:tcPr>
            <w:tcW w:w="2948" w:type="dxa"/>
            <w:vMerge w:val="restart"/>
            <w:tcBorders>
              <w:top w:val="single" w:sz="4" w:space="0" w:color="auto"/>
              <w:bottom w:val="nil"/>
            </w:tcBorders>
          </w:tcPr>
          <w:p w:rsidR="00455675" w:rsidRDefault="00455675">
            <w:pPr>
              <w:pStyle w:val="ConsPlusNormal"/>
            </w:pPr>
            <w:r>
              <w:t>Комитет государственного строительного надзора и государственной экспертизы Ленинградской области</w:t>
            </w:r>
          </w:p>
        </w:tc>
        <w:tc>
          <w:tcPr>
            <w:tcW w:w="3572" w:type="dxa"/>
            <w:vMerge w:val="restart"/>
            <w:tcBorders>
              <w:top w:val="single" w:sz="4" w:space="0" w:color="auto"/>
              <w:bottom w:val="nil"/>
            </w:tcBorders>
          </w:tcPr>
          <w:p w:rsidR="00455675" w:rsidRDefault="00455675">
            <w:pPr>
              <w:pStyle w:val="ConsPlusNormal"/>
            </w:pPr>
            <w:r>
              <w:t>Государственная услуга по выдаче разрешений на ввод объектов в эксплуатацию</w:t>
            </w:r>
          </w:p>
        </w:tc>
        <w:tc>
          <w:tcPr>
            <w:tcW w:w="5386" w:type="dxa"/>
            <w:tcBorders>
              <w:top w:val="single" w:sz="4" w:space="0" w:color="auto"/>
              <w:bottom w:val="nil"/>
            </w:tcBorders>
          </w:tcPr>
          <w:p w:rsidR="00455675" w:rsidRDefault="00455675">
            <w:pPr>
              <w:pStyle w:val="ConsPlusNormal"/>
              <w:jc w:val="both"/>
            </w:pPr>
            <w:r>
              <w:t>Составление и выдача акта приемки объекта капитального строительства (в случае осуществления строительства, реконструкции на основании договора);</w:t>
            </w:r>
          </w:p>
        </w:tc>
      </w:tr>
      <w:tr w:rsidR="00455675">
        <w:tblPrEx>
          <w:tblBorders>
            <w:insideH w:val="none" w:sz="0" w:space="0" w:color="auto"/>
          </w:tblBorders>
        </w:tblPrEx>
        <w:tc>
          <w:tcPr>
            <w:tcW w:w="660" w:type="dxa"/>
            <w:vMerge/>
            <w:tcBorders>
              <w:top w:val="single" w:sz="4" w:space="0" w:color="auto"/>
              <w:bottom w:val="nil"/>
            </w:tcBorders>
          </w:tcPr>
          <w:p w:rsidR="00455675" w:rsidRDefault="00455675"/>
        </w:tc>
        <w:tc>
          <w:tcPr>
            <w:tcW w:w="2948" w:type="dxa"/>
            <w:vMerge/>
            <w:tcBorders>
              <w:top w:val="single" w:sz="4" w:space="0" w:color="auto"/>
              <w:bottom w:val="nil"/>
            </w:tcBorders>
          </w:tcPr>
          <w:p w:rsidR="00455675" w:rsidRDefault="00455675"/>
        </w:tc>
        <w:tc>
          <w:tcPr>
            <w:tcW w:w="3572" w:type="dxa"/>
            <w:vMerge/>
            <w:tcBorders>
              <w:top w:val="single" w:sz="4" w:space="0" w:color="auto"/>
              <w:bottom w:val="nil"/>
            </w:tcBorders>
          </w:tcPr>
          <w:p w:rsidR="00455675" w:rsidRDefault="00455675"/>
        </w:tc>
        <w:tc>
          <w:tcPr>
            <w:tcW w:w="5386" w:type="dxa"/>
            <w:tcBorders>
              <w:top w:val="nil"/>
              <w:bottom w:val="nil"/>
            </w:tcBorders>
          </w:tcPr>
          <w:p w:rsidR="00455675" w:rsidRDefault="00455675">
            <w:pPr>
              <w:pStyle w:val="ConsPlusNormal"/>
              <w:jc w:val="both"/>
            </w:pPr>
            <w:r>
              <w:t xml:space="preserve">составление и выдача документа, подтверждающего соответствие построенного, реконструированного объекта капитального строительства требованиям </w:t>
            </w:r>
            <w:r>
              <w:lastRenderedPageBreak/>
              <w:t>технических регламентов и подписанного лицом, осуществляющим строительство;</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nil"/>
              <w:bottom w:val="nil"/>
            </w:tcBorders>
          </w:tcPr>
          <w:p w:rsidR="00455675" w:rsidRDefault="00455675">
            <w:pPr>
              <w:pStyle w:val="ConsPlusNormal"/>
              <w:jc w:val="both"/>
            </w:pPr>
          </w:p>
        </w:tc>
        <w:tc>
          <w:tcPr>
            <w:tcW w:w="5386" w:type="dxa"/>
            <w:tcBorders>
              <w:top w:val="nil"/>
              <w:bottom w:val="nil"/>
            </w:tcBorders>
          </w:tcPr>
          <w:p w:rsidR="00455675" w:rsidRDefault="00455675">
            <w:pPr>
              <w:pStyle w:val="ConsPlusNormal"/>
              <w:jc w:val="both"/>
            </w:pPr>
            <w:r>
              <w:t>составление и выдача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подписанного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nil"/>
              <w:bottom w:val="nil"/>
            </w:tcBorders>
          </w:tcPr>
          <w:p w:rsidR="00455675" w:rsidRDefault="00455675">
            <w:pPr>
              <w:pStyle w:val="ConsPlusNormal"/>
              <w:jc w:val="both"/>
            </w:pPr>
          </w:p>
        </w:tc>
        <w:tc>
          <w:tcPr>
            <w:tcW w:w="5386" w:type="dxa"/>
            <w:tcBorders>
              <w:top w:val="nil"/>
              <w:bottom w:val="nil"/>
            </w:tcBorders>
          </w:tcPr>
          <w:p w:rsidR="00455675" w:rsidRDefault="00455675">
            <w:pPr>
              <w:pStyle w:val="ConsPlusNormal"/>
              <w:jc w:val="both"/>
            </w:pPr>
            <w:r>
              <w:t>составление и выдача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nil"/>
              <w:bottom w:val="nil"/>
            </w:tcBorders>
          </w:tcPr>
          <w:p w:rsidR="00455675" w:rsidRDefault="00455675">
            <w:pPr>
              <w:pStyle w:val="ConsPlusNormal"/>
              <w:jc w:val="both"/>
            </w:pPr>
          </w:p>
        </w:tc>
        <w:tc>
          <w:tcPr>
            <w:tcW w:w="5386" w:type="dxa"/>
            <w:tcBorders>
              <w:top w:val="nil"/>
              <w:bottom w:val="nil"/>
            </w:tcBorders>
          </w:tcPr>
          <w:p w:rsidR="00455675" w:rsidRDefault="00455675">
            <w:pPr>
              <w:pStyle w:val="ConsPlusNormal"/>
              <w:jc w:val="both"/>
            </w:pPr>
            <w:r>
              <w:t xml:space="preserve">составление и выдача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w:t>
            </w:r>
            <w:r>
              <w:lastRenderedPageBreak/>
              <w:t>организацию земельного участка и подписанной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nil"/>
              <w:bottom w:val="single" w:sz="4" w:space="0" w:color="auto"/>
            </w:tcBorders>
          </w:tcPr>
          <w:p w:rsidR="00455675" w:rsidRDefault="00455675">
            <w:pPr>
              <w:pStyle w:val="ConsPlusNormal"/>
              <w:jc w:val="both"/>
            </w:pPr>
          </w:p>
        </w:tc>
        <w:tc>
          <w:tcPr>
            <w:tcW w:w="5386" w:type="dxa"/>
            <w:tcBorders>
              <w:top w:val="nil"/>
              <w:bottom w:val="single" w:sz="4" w:space="0" w:color="auto"/>
            </w:tcBorders>
          </w:tcPr>
          <w:p w:rsidR="00455675" w:rsidRDefault="00455675">
            <w:pPr>
              <w:pStyle w:val="ConsPlusNormal"/>
              <w:jc w:val="both"/>
            </w:pPr>
            <w:r>
              <w:t xml:space="preserve">страхование гражданской ответственности владельца опасного объекта за причинение вреда в результате аварии на опасном объекте в соответствии с Федеральным </w:t>
            </w:r>
            <w:hyperlink r:id="rId15" w:history="1">
              <w:r>
                <w:rPr>
                  <w:color w:val="0000FF"/>
                </w:rPr>
                <w:t>законом</w:t>
              </w:r>
            </w:hyperlink>
            <w:r>
              <w:t xml:space="preserve"> от 27 июля 2010 года N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r>
      <w:tr w:rsidR="00455675">
        <w:tblPrEx>
          <w:tblBorders>
            <w:insideH w:val="none" w:sz="0" w:space="0" w:color="auto"/>
          </w:tblBorders>
        </w:tblPrEx>
        <w:tc>
          <w:tcPr>
            <w:tcW w:w="660" w:type="dxa"/>
            <w:vMerge w:val="restart"/>
            <w:tcBorders>
              <w:top w:val="nil"/>
              <w:bottom w:val="nil"/>
            </w:tcBorders>
          </w:tcPr>
          <w:p w:rsidR="00455675" w:rsidRDefault="00455675">
            <w:pPr>
              <w:pStyle w:val="ConsPlusNormal"/>
              <w:jc w:val="both"/>
            </w:pPr>
          </w:p>
        </w:tc>
        <w:tc>
          <w:tcPr>
            <w:tcW w:w="2948" w:type="dxa"/>
            <w:vMerge w:val="restart"/>
            <w:tcBorders>
              <w:top w:val="nil"/>
              <w:bottom w:val="nil"/>
            </w:tcBorders>
          </w:tcPr>
          <w:p w:rsidR="00455675" w:rsidRDefault="00455675">
            <w:pPr>
              <w:pStyle w:val="ConsPlusNormal"/>
              <w:jc w:val="both"/>
            </w:pPr>
          </w:p>
        </w:tc>
        <w:tc>
          <w:tcPr>
            <w:tcW w:w="3572" w:type="dxa"/>
            <w:vMerge w:val="restart"/>
            <w:tcBorders>
              <w:top w:val="single" w:sz="4" w:space="0" w:color="auto"/>
              <w:bottom w:val="nil"/>
            </w:tcBorders>
          </w:tcPr>
          <w:p w:rsidR="00455675" w:rsidRDefault="00455675">
            <w:pPr>
              <w:pStyle w:val="ConsPlusNormal"/>
            </w:pPr>
            <w:r>
              <w:t>Государственная услуга по выдаче разрешений на строительство</w:t>
            </w:r>
          </w:p>
        </w:tc>
        <w:tc>
          <w:tcPr>
            <w:tcW w:w="5386" w:type="dxa"/>
            <w:tcBorders>
              <w:top w:val="single" w:sz="4" w:space="0" w:color="auto"/>
              <w:bottom w:val="nil"/>
            </w:tcBorders>
          </w:tcPr>
          <w:p w:rsidR="00455675" w:rsidRDefault="00455675">
            <w:pPr>
              <w:pStyle w:val="ConsPlusNormal"/>
              <w:jc w:val="both"/>
            </w:pPr>
            <w:r>
              <w:t>Разработка и выдача материалов, содержащихся в следующей проектной документации:</w:t>
            </w:r>
          </w:p>
        </w:tc>
      </w:tr>
      <w:tr w:rsidR="00455675">
        <w:tblPrEx>
          <w:tblBorders>
            <w:insideH w:val="none" w:sz="0" w:space="0" w:color="auto"/>
          </w:tblBorders>
        </w:tblPrEx>
        <w:tc>
          <w:tcPr>
            <w:tcW w:w="660" w:type="dxa"/>
            <w:vMerge/>
            <w:tcBorders>
              <w:top w:val="nil"/>
              <w:bottom w:val="nil"/>
            </w:tcBorders>
          </w:tcPr>
          <w:p w:rsidR="00455675" w:rsidRDefault="00455675"/>
        </w:tc>
        <w:tc>
          <w:tcPr>
            <w:tcW w:w="2948" w:type="dxa"/>
            <w:vMerge/>
            <w:tcBorders>
              <w:top w:val="nil"/>
              <w:bottom w:val="nil"/>
            </w:tcBorders>
          </w:tcPr>
          <w:p w:rsidR="00455675" w:rsidRDefault="00455675"/>
        </w:tc>
        <w:tc>
          <w:tcPr>
            <w:tcW w:w="3572" w:type="dxa"/>
            <w:vMerge/>
            <w:tcBorders>
              <w:top w:val="single" w:sz="4" w:space="0" w:color="auto"/>
              <w:bottom w:val="nil"/>
            </w:tcBorders>
          </w:tcPr>
          <w:p w:rsidR="00455675" w:rsidRDefault="00455675"/>
        </w:tc>
        <w:tc>
          <w:tcPr>
            <w:tcW w:w="5386" w:type="dxa"/>
            <w:tcBorders>
              <w:top w:val="nil"/>
              <w:bottom w:val="nil"/>
            </w:tcBorders>
          </w:tcPr>
          <w:p w:rsidR="00455675" w:rsidRDefault="00455675">
            <w:pPr>
              <w:pStyle w:val="ConsPlusNormal"/>
              <w:jc w:val="both"/>
            </w:pPr>
            <w:r>
              <w:t>пояснительная записка;</w:t>
            </w:r>
          </w:p>
        </w:tc>
      </w:tr>
      <w:tr w:rsidR="00455675">
        <w:tblPrEx>
          <w:tblBorders>
            <w:insideH w:val="none" w:sz="0" w:space="0" w:color="auto"/>
          </w:tblBorders>
        </w:tblPrEx>
        <w:tc>
          <w:tcPr>
            <w:tcW w:w="660" w:type="dxa"/>
            <w:vMerge/>
            <w:tcBorders>
              <w:top w:val="nil"/>
              <w:bottom w:val="nil"/>
            </w:tcBorders>
          </w:tcPr>
          <w:p w:rsidR="00455675" w:rsidRDefault="00455675"/>
        </w:tc>
        <w:tc>
          <w:tcPr>
            <w:tcW w:w="2948" w:type="dxa"/>
            <w:vMerge/>
            <w:tcBorders>
              <w:top w:val="nil"/>
              <w:bottom w:val="nil"/>
            </w:tcBorders>
          </w:tcPr>
          <w:p w:rsidR="00455675" w:rsidRDefault="00455675"/>
        </w:tc>
        <w:tc>
          <w:tcPr>
            <w:tcW w:w="3572" w:type="dxa"/>
            <w:vMerge/>
            <w:tcBorders>
              <w:top w:val="single" w:sz="4" w:space="0" w:color="auto"/>
              <w:bottom w:val="nil"/>
            </w:tcBorders>
          </w:tcPr>
          <w:p w:rsidR="00455675" w:rsidRDefault="00455675"/>
        </w:tc>
        <w:tc>
          <w:tcPr>
            <w:tcW w:w="5386" w:type="dxa"/>
            <w:tcBorders>
              <w:top w:val="nil"/>
              <w:bottom w:val="nil"/>
            </w:tcBorders>
          </w:tcPr>
          <w:p w:rsidR="00455675" w:rsidRDefault="00455675">
            <w:pPr>
              <w:pStyle w:val="ConsPlusNormal"/>
              <w:jc w:val="both"/>
            </w:pPr>
            <w: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nil"/>
              <w:bottom w:val="nil"/>
            </w:tcBorders>
          </w:tcPr>
          <w:p w:rsidR="00455675" w:rsidRDefault="00455675">
            <w:pPr>
              <w:pStyle w:val="ConsPlusNormal"/>
              <w:jc w:val="both"/>
            </w:pPr>
          </w:p>
        </w:tc>
        <w:tc>
          <w:tcPr>
            <w:tcW w:w="5386" w:type="dxa"/>
            <w:tcBorders>
              <w:top w:val="nil"/>
              <w:bottom w:val="nil"/>
            </w:tcBorders>
          </w:tcPr>
          <w:p w:rsidR="00455675" w:rsidRDefault="00455675">
            <w:pPr>
              <w:pStyle w:val="ConsPlusNormal"/>
              <w:jc w:val="both"/>
            </w:pPr>
            <w: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nil"/>
              <w:bottom w:val="nil"/>
            </w:tcBorders>
          </w:tcPr>
          <w:p w:rsidR="00455675" w:rsidRDefault="00455675">
            <w:pPr>
              <w:pStyle w:val="ConsPlusNormal"/>
              <w:jc w:val="both"/>
            </w:pPr>
          </w:p>
        </w:tc>
        <w:tc>
          <w:tcPr>
            <w:tcW w:w="5386" w:type="dxa"/>
            <w:tcBorders>
              <w:top w:val="nil"/>
              <w:bottom w:val="nil"/>
            </w:tcBorders>
          </w:tcPr>
          <w:p w:rsidR="00455675" w:rsidRDefault="00455675">
            <w:pPr>
              <w:pStyle w:val="ConsPlusNormal"/>
              <w:jc w:val="both"/>
            </w:pPr>
            <w:r>
              <w:t>схемы, отображающие архитектурные решения;</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nil"/>
              <w:bottom w:val="nil"/>
            </w:tcBorders>
          </w:tcPr>
          <w:p w:rsidR="00455675" w:rsidRDefault="00455675">
            <w:pPr>
              <w:pStyle w:val="ConsPlusNormal"/>
              <w:jc w:val="both"/>
            </w:pPr>
          </w:p>
        </w:tc>
        <w:tc>
          <w:tcPr>
            <w:tcW w:w="5386" w:type="dxa"/>
            <w:tcBorders>
              <w:top w:val="nil"/>
              <w:bottom w:val="nil"/>
            </w:tcBorders>
          </w:tcPr>
          <w:p w:rsidR="00455675" w:rsidRDefault="00455675">
            <w:pPr>
              <w:pStyle w:val="ConsPlusNormal"/>
              <w:jc w:val="both"/>
            </w:pPr>
            <w:r>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tc>
      </w:tr>
      <w:tr w:rsidR="00455675">
        <w:tblPrEx>
          <w:tblBorders>
            <w:insideH w:val="none" w:sz="0" w:space="0" w:color="auto"/>
          </w:tblBorders>
        </w:tblPrEx>
        <w:tc>
          <w:tcPr>
            <w:tcW w:w="660" w:type="dxa"/>
            <w:vMerge w:val="restart"/>
            <w:tcBorders>
              <w:top w:val="nil"/>
              <w:bottom w:val="nil"/>
            </w:tcBorders>
          </w:tcPr>
          <w:p w:rsidR="00455675" w:rsidRDefault="00455675">
            <w:pPr>
              <w:pStyle w:val="ConsPlusNormal"/>
              <w:jc w:val="both"/>
            </w:pPr>
          </w:p>
        </w:tc>
        <w:tc>
          <w:tcPr>
            <w:tcW w:w="2948" w:type="dxa"/>
            <w:vMerge w:val="restart"/>
            <w:tcBorders>
              <w:top w:val="nil"/>
              <w:bottom w:val="nil"/>
            </w:tcBorders>
          </w:tcPr>
          <w:p w:rsidR="00455675" w:rsidRDefault="00455675">
            <w:pPr>
              <w:pStyle w:val="ConsPlusNormal"/>
              <w:jc w:val="both"/>
            </w:pPr>
          </w:p>
        </w:tc>
        <w:tc>
          <w:tcPr>
            <w:tcW w:w="3572" w:type="dxa"/>
            <w:vMerge w:val="restart"/>
            <w:tcBorders>
              <w:top w:val="nil"/>
              <w:bottom w:val="nil"/>
            </w:tcBorders>
          </w:tcPr>
          <w:p w:rsidR="00455675" w:rsidRDefault="00455675">
            <w:pPr>
              <w:pStyle w:val="ConsPlusNormal"/>
              <w:jc w:val="both"/>
            </w:pPr>
          </w:p>
        </w:tc>
        <w:tc>
          <w:tcPr>
            <w:tcW w:w="5386" w:type="dxa"/>
            <w:tcBorders>
              <w:top w:val="nil"/>
              <w:bottom w:val="nil"/>
            </w:tcBorders>
          </w:tcPr>
          <w:p w:rsidR="00455675" w:rsidRDefault="00455675">
            <w:pPr>
              <w:pStyle w:val="ConsPlusNormal"/>
              <w:jc w:val="both"/>
            </w:pPr>
            <w:r>
              <w:t>проект организации строительства объекта капитального строительства;</w:t>
            </w:r>
          </w:p>
        </w:tc>
      </w:tr>
      <w:tr w:rsidR="00455675">
        <w:tblPrEx>
          <w:tblBorders>
            <w:insideH w:val="none" w:sz="0" w:space="0" w:color="auto"/>
          </w:tblBorders>
        </w:tblPrEx>
        <w:tc>
          <w:tcPr>
            <w:tcW w:w="660" w:type="dxa"/>
            <w:vMerge/>
            <w:tcBorders>
              <w:top w:val="nil"/>
              <w:bottom w:val="nil"/>
            </w:tcBorders>
          </w:tcPr>
          <w:p w:rsidR="00455675" w:rsidRDefault="00455675"/>
        </w:tc>
        <w:tc>
          <w:tcPr>
            <w:tcW w:w="2948" w:type="dxa"/>
            <w:vMerge/>
            <w:tcBorders>
              <w:top w:val="nil"/>
              <w:bottom w:val="nil"/>
            </w:tcBorders>
          </w:tcPr>
          <w:p w:rsidR="00455675" w:rsidRDefault="00455675"/>
        </w:tc>
        <w:tc>
          <w:tcPr>
            <w:tcW w:w="3572" w:type="dxa"/>
            <w:vMerge/>
            <w:tcBorders>
              <w:top w:val="nil"/>
              <w:bottom w:val="nil"/>
            </w:tcBorders>
          </w:tcPr>
          <w:p w:rsidR="00455675" w:rsidRDefault="00455675"/>
        </w:tc>
        <w:tc>
          <w:tcPr>
            <w:tcW w:w="5386" w:type="dxa"/>
            <w:tcBorders>
              <w:top w:val="nil"/>
              <w:bottom w:val="nil"/>
            </w:tcBorders>
          </w:tcPr>
          <w:p w:rsidR="00455675" w:rsidRDefault="00455675">
            <w:pPr>
              <w:pStyle w:val="ConsPlusNormal"/>
              <w:jc w:val="both"/>
            </w:pPr>
            <w:r>
              <w:t>проект организации работ по сносу или демонтажу объектов капитального строительства, их частей.</w:t>
            </w:r>
          </w:p>
        </w:tc>
      </w:tr>
      <w:tr w:rsidR="00455675">
        <w:tblPrEx>
          <w:tblBorders>
            <w:insideH w:val="none" w:sz="0" w:space="0" w:color="auto"/>
          </w:tblBorders>
        </w:tblPrEx>
        <w:tc>
          <w:tcPr>
            <w:tcW w:w="660" w:type="dxa"/>
            <w:vMerge/>
            <w:tcBorders>
              <w:top w:val="nil"/>
              <w:bottom w:val="nil"/>
            </w:tcBorders>
          </w:tcPr>
          <w:p w:rsidR="00455675" w:rsidRDefault="00455675"/>
        </w:tc>
        <w:tc>
          <w:tcPr>
            <w:tcW w:w="2948" w:type="dxa"/>
            <w:vMerge/>
            <w:tcBorders>
              <w:top w:val="nil"/>
              <w:bottom w:val="nil"/>
            </w:tcBorders>
          </w:tcPr>
          <w:p w:rsidR="00455675" w:rsidRDefault="00455675"/>
        </w:tc>
        <w:tc>
          <w:tcPr>
            <w:tcW w:w="3572" w:type="dxa"/>
            <w:vMerge/>
            <w:tcBorders>
              <w:top w:val="nil"/>
              <w:bottom w:val="nil"/>
            </w:tcBorders>
          </w:tcPr>
          <w:p w:rsidR="00455675" w:rsidRDefault="00455675"/>
        </w:tc>
        <w:tc>
          <w:tcPr>
            <w:tcW w:w="5386" w:type="dxa"/>
            <w:tcBorders>
              <w:top w:val="nil"/>
              <w:bottom w:val="nil"/>
            </w:tcBorders>
          </w:tcPr>
          <w:p w:rsidR="00455675" w:rsidRDefault="00455675">
            <w:pPr>
              <w:pStyle w:val="ConsPlusNormal"/>
              <w:jc w:val="both"/>
            </w:pPr>
            <w:r>
              <w:t>Проведение экспертизы проектной документации и результатов инженерных изысканий;</w:t>
            </w:r>
          </w:p>
        </w:tc>
      </w:tr>
      <w:tr w:rsidR="00455675">
        <w:tblPrEx>
          <w:tblBorders>
            <w:insideH w:val="none" w:sz="0" w:space="0" w:color="auto"/>
          </w:tblBorders>
        </w:tblPrEx>
        <w:tc>
          <w:tcPr>
            <w:tcW w:w="660" w:type="dxa"/>
            <w:tcBorders>
              <w:top w:val="nil"/>
              <w:bottom w:val="single" w:sz="4" w:space="0" w:color="auto"/>
            </w:tcBorders>
          </w:tcPr>
          <w:p w:rsidR="00455675" w:rsidRDefault="00455675">
            <w:pPr>
              <w:pStyle w:val="ConsPlusNormal"/>
              <w:jc w:val="both"/>
            </w:pPr>
          </w:p>
        </w:tc>
        <w:tc>
          <w:tcPr>
            <w:tcW w:w="2948" w:type="dxa"/>
            <w:tcBorders>
              <w:top w:val="nil"/>
              <w:bottom w:val="single" w:sz="4" w:space="0" w:color="auto"/>
            </w:tcBorders>
          </w:tcPr>
          <w:p w:rsidR="00455675" w:rsidRDefault="00455675">
            <w:pPr>
              <w:pStyle w:val="ConsPlusNormal"/>
              <w:jc w:val="both"/>
            </w:pPr>
          </w:p>
        </w:tc>
        <w:tc>
          <w:tcPr>
            <w:tcW w:w="3572" w:type="dxa"/>
            <w:tcBorders>
              <w:top w:val="nil"/>
              <w:bottom w:val="single" w:sz="4" w:space="0" w:color="auto"/>
            </w:tcBorders>
          </w:tcPr>
          <w:p w:rsidR="00455675" w:rsidRDefault="00455675">
            <w:pPr>
              <w:pStyle w:val="ConsPlusNormal"/>
              <w:jc w:val="both"/>
            </w:pPr>
          </w:p>
        </w:tc>
        <w:tc>
          <w:tcPr>
            <w:tcW w:w="5386" w:type="dxa"/>
            <w:tcBorders>
              <w:top w:val="nil"/>
              <w:bottom w:val="single" w:sz="4" w:space="0" w:color="auto"/>
            </w:tcBorders>
          </w:tcPr>
          <w:p w:rsidR="00455675" w:rsidRDefault="00455675">
            <w:pPr>
              <w:pStyle w:val="ConsPlusNormal"/>
              <w:jc w:val="both"/>
            </w:pPr>
            <w:r>
              <w:t>выдача согласия всех правообладателей объекта капитального строительства в случае реконструкции такого объекта</w:t>
            </w:r>
          </w:p>
        </w:tc>
      </w:tr>
      <w:tr w:rsidR="00455675">
        <w:tc>
          <w:tcPr>
            <w:tcW w:w="660" w:type="dxa"/>
            <w:vMerge w:val="restart"/>
            <w:tcBorders>
              <w:top w:val="single" w:sz="4" w:space="0" w:color="auto"/>
              <w:bottom w:val="nil"/>
            </w:tcBorders>
          </w:tcPr>
          <w:p w:rsidR="00455675" w:rsidRDefault="00455675">
            <w:pPr>
              <w:pStyle w:val="ConsPlusNormal"/>
              <w:jc w:val="center"/>
              <w:outlineLvl w:val="1"/>
            </w:pPr>
            <w:r>
              <w:t>2</w:t>
            </w:r>
          </w:p>
        </w:tc>
        <w:tc>
          <w:tcPr>
            <w:tcW w:w="2948" w:type="dxa"/>
            <w:vMerge w:val="restart"/>
            <w:tcBorders>
              <w:top w:val="single" w:sz="4" w:space="0" w:color="auto"/>
              <w:bottom w:val="nil"/>
            </w:tcBorders>
          </w:tcPr>
          <w:p w:rsidR="00455675" w:rsidRDefault="00455675">
            <w:pPr>
              <w:pStyle w:val="ConsPlusNormal"/>
            </w:pPr>
            <w:r>
              <w:t>Архивное управление Ленинградской области</w:t>
            </w:r>
          </w:p>
        </w:tc>
        <w:tc>
          <w:tcPr>
            <w:tcW w:w="3572" w:type="dxa"/>
            <w:tcBorders>
              <w:top w:val="single" w:sz="4" w:space="0" w:color="auto"/>
              <w:bottom w:val="single" w:sz="4" w:space="0" w:color="auto"/>
            </w:tcBorders>
          </w:tcPr>
          <w:p w:rsidR="00455675" w:rsidRDefault="00455675">
            <w:pPr>
              <w:pStyle w:val="ConsPlusNormal"/>
            </w:pPr>
            <w:r>
              <w:t>Государственная услуга по выдаче архивных справок, архивных выписок и копий архивных документов по определенной проблеме, теме, событию, факту, по биографическим и генеалогическим запросам</w:t>
            </w:r>
          </w:p>
        </w:tc>
        <w:tc>
          <w:tcPr>
            <w:tcW w:w="5386" w:type="dxa"/>
            <w:tcBorders>
              <w:top w:val="single" w:sz="4" w:space="0" w:color="auto"/>
              <w:bottom w:val="single" w:sz="4" w:space="0" w:color="auto"/>
            </w:tcBorders>
          </w:tcPr>
          <w:p w:rsidR="00455675" w:rsidRDefault="00455675">
            <w:pPr>
              <w:pStyle w:val="ConsPlusNormal"/>
            </w:pPr>
            <w:r>
              <w:t>Нотариальное удостоверение подлинности подписи на письменном разрешении гражданина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а после смерти гражданина - подлинности подписи на разрешении наследников данного гражданина</w:t>
            </w:r>
          </w:p>
        </w:tc>
      </w:tr>
      <w:tr w:rsidR="00455675">
        <w:tblPrEx>
          <w:tblBorders>
            <w:insideH w:val="none" w:sz="0" w:space="0" w:color="auto"/>
          </w:tblBorders>
        </w:tblPrEx>
        <w:tc>
          <w:tcPr>
            <w:tcW w:w="660" w:type="dxa"/>
            <w:vMerge/>
            <w:tcBorders>
              <w:top w:val="single" w:sz="4" w:space="0" w:color="auto"/>
              <w:bottom w:val="nil"/>
            </w:tcBorders>
          </w:tcPr>
          <w:p w:rsidR="00455675" w:rsidRDefault="00455675"/>
        </w:tc>
        <w:tc>
          <w:tcPr>
            <w:tcW w:w="2948" w:type="dxa"/>
            <w:vMerge/>
            <w:tcBorders>
              <w:top w:val="single" w:sz="4" w:space="0" w:color="auto"/>
              <w:bottom w:val="nil"/>
            </w:tcBorders>
          </w:tcPr>
          <w:p w:rsidR="00455675" w:rsidRDefault="00455675"/>
        </w:tc>
        <w:tc>
          <w:tcPr>
            <w:tcW w:w="3572" w:type="dxa"/>
            <w:tcBorders>
              <w:top w:val="single" w:sz="4" w:space="0" w:color="auto"/>
              <w:bottom w:val="nil"/>
            </w:tcBorders>
          </w:tcPr>
          <w:p w:rsidR="00455675" w:rsidRDefault="00455675">
            <w:pPr>
              <w:pStyle w:val="ConsPlusNormal"/>
            </w:pPr>
            <w:r>
              <w:t>Государственная услуга по предоставлению архивных документов пользователям в читальном зале</w:t>
            </w:r>
          </w:p>
        </w:tc>
        <w:tc>
          <w:tcPr>
            <w:tcW w:w="5386" w:type="dxa"/>
            <w:tcBorders>
              <w:top w:val="single" w:sz="4" w:space="0" w:color="auto"/>
              <w:bottom w:val="nil"/>
            </w:tcBorders>
          </w:tcPr>
          <w:p w:rsidR="00455675" w:rsidRDefault="00455675">
            <w:pPr>
              <w:pStyle w:val="ConsPlusNormal"/>
            </w:pPr>
            <w:r>
              <w:t xml:space="preserve">Нотариальное удостоверение подлинности подписи на письменном разрешении гражданина на доступ к архивным документам, содержащим сведения о личной и семейной тайне гражданина, его частной жизни, а также сведения, создающие угрозу для его </w:t>
            </w:r>
            <w:r>
              <w:lastRenderedPageBreak/>
              <w:t>безопасности, а после смерти гражданина - подлинности подписи на разрешении наследников данного гражданина</w:t>
            </w:r>
          </w:p>
        </w:tc>
      </w:tr>
      <w:tr w:rsidR="00455675">
        <w:tblPrEx>
          <w:tblBorders>
            <w:insideH w:val="none" w:sz="0" w:space="0" w:color="auto"/>
          </w:tblBorders>
        </w:tblPrEx>
        <w:tc>
          <w:tcPr>
            <w:tcW w:w="12566" w:type="dxa"/>
            <w:gridSpan w:val="4"/>
            <w:tcBorders>
              <w:top w:val="nil"/>
              <w:bottom w:val="single" w:sz="4" w:space="0" w:color="auto"/>
            </w:tcBorders>
          </w:tcPr>
          <w:p w:rsidR="00455675" w:rsidRDefault="00455675">
            <w:pPr>
              <w:pStyle w:val="ConsPlusNormal"/>
              <w:jc w:val="both"/>
            </w:pPr>
            <w:r>
              <w:lastRenderedPageBreak/>
              <w:t xml:space="preserve">(п. 2 в ред. </w:t>
            </w:r>
            <w:hyperlink r:id="rId16" w:history="1">
              <w:r>
                <w:rPr>
                  <w:color w:val="0000FF"/>
                </w:rPr>
                <w:t>Постановления</w:t>
              </w:r>
            </w:hyperlink>
            <w:r>
              <w:t xml:space="preserve"> Правительства Ленинградской области</w:t>
            </w:r>
          </w:p>
          <w:p w:rsidR="00455675" w:rsidRDefault="00455675">
            <w:pPr>
              <w:pStyle w:val="ConsPlusNormal"/>
              <w:jc w:val="both"/>
            </w:pPr>
            <w:r>
              <w:t>от 18.09.2014 N 433)</w:t>
            </w:r>
          </w:p>
        </w:tc>
      </w:tr>
      <w:tr w:rsidR="00455675">
        <w:tblPrEx>
          <w:tblBorders>
            <w:insideH w:val="none" w:sz="0" w:space="0" w:color="auto"/>
          </w:tblBorders>
        </w:tblPrEx>
        <w:tc>
          <w:tcPr>
            <w:tcW w:w="660" w:type="dxa"/>
            <w:tcBorders>
              <w:top w:val="single" w:sz="4" w:space="0" w:color="auto"/>
              <w:bottom w:val="nil"/>
            </w:tcBorders>
          </w:tcPr>
          <w:p w:rsidR="00455675" w:rsidRDefault="00455675">
            <w:pPr>
              <w:pStyle w:val="ConsPlusNormal"/>
              <w:jc w:val="center"/>
              <w:outlineLvl w:val="1"/>
            </w:pPr>
            <w:r>
              <w:t>3</w:t>
            </w:r>
          </w:p>
        </w:tc>
        <w:tc>
          <w:tcPr>
            <w:tcW w:w="2948" w:type="dxa"/>
            <w:tcBorders>
              <w:top w:val="single" w:sz="4" w:space="0" w:color="auto"/>
              <w:bottom w:val="nil"/>
            </w:tcBorders>
          </w:tcPr>
          <w:p w:rsidR="00455675" w:rsidRDefault="00455675">
            <w:pPr>
              <w:pStyle w:val="ConsPlusNormal"/>
            </w:pPr>
            <w:r>
              <w:t>Комитет общего и профессионального образования Ленинградской области</w:t>
            </w:r>
          </w:p>
        </w:tc>
        <w:tc>
          <w:tcPr>
            <w:tcW w:w="3572" w:type="dxa"/>
            <w:tcBorders>
              <w:top w:val="single" w:sz="4" w:space="0" w:color="auto"/>
              <w:bottom w:val="nil"/>
            </w:tcBorders>
          </w:tcPr>
          <w:p w:rsidR="00455675" w:rsidRDefault="00455675">
            <w:pPr>
              <w:pStyle w:val="ConsPlusNormal"/>
            </w:pPr>
            <w:r>
              <w:t>Государственная услуга по предоставлению информации о детях, оставшихся без попечения родителей (производной и конфиденциальной)</w:t>
            </w:r>
          </w:p>
        </w:tc>
        <w:tc>
          <w:tcPr>
            <w:tcW w:w="5386" w:type="dxa"/>
            <w:tcBorders>
              <w:top w:val="single" w:sz="4" w:space="0" w:color="auto"/>
              <w:bottom w:val="nil"/>
            </w:tcBorders>
          </w:tcPr>
          <w:p w:rsidR="00455675" w:rsidRDefault="00455675">
            <w:pPr>
              <w:pStyle w:val="ConsPlusNormal"/>
              <w:jc w:val="both"/>
            </w:pPr>
            <w:r>
              <w:t>Выдача обязательства компетентного органа государства проживания гражданина Российской Федерации, постоянно проживающего за пределами Российской Федерации, иностранного гражданина проконтролировать постановку ребенка на учет в консульском учреждении Российской Федерации;</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nil"/>
              <w:bottom w:val="nil"/>
            </w:tcBorders>
          </w:tcPr>
          <w:p w:rsidR="00455675" w:rsidRDefault="00455675">
            <w:pPr>
              <w:pStyle w:val="ConsPlusNormal"/>
              <w:jc w:val="both"/>
            </w:pPr>
          </w:p>
        </w:tc>
        <w:tc>
          <w:tcPr>
            <w:tcW w:w="5386" w:type="dxa"/>
            <w:tcBorders>
              <w:top w:val="nil"/>
              <w:bottom w:val="nil"/>
            </w:tcBorders>
          </w:tcPr>
          <w:p w:rsidR="00455675" w:rsidRDefault="00455675">
            <w:pPr>
              <w:pStyle w:val="ConsPlusNormal"/>
              <w:jc w:val="both"/>
            </w:pPr>
            <w:r>
              <w:t>выдача заключения компетентного органа государства, гражданином которого является заявитель (для гражданина Российской Федерации, постоянно проживающего за пределами Российской Федерации, или лица без гражданства того государства, в котором он имеет постоянное место жительства), об условиях его жизни и возможности быть усыновителем;</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nil"/>
              <w:bottom w:val="nil"/>
            </w:tcBorders>
          </w:tcPr>
          <w:p w:rsidR="00455675" w:rsidRDefault="00455675">
            <w:pPr>
              <w:pStyle w:val="ConsPlusNormal"/>
              <w:jc w:val="both"/>
            </w:pPr>
          </w:p>
        </w:tc>
        <w:tc>
          <w:tcPr>
            <w:tcW w:w="5386" w:type="dxa"/>
            <w:tcBorders>
              <w:top w:val="nil"/>
              <w:bottom w:val="nil"/>
            </w:tcBorders>
          </w:tcPr>
          <w:p w:rsidR="00455675" w:rsidRDefault="00455675">
            <w:pPr>
              <w:pStyle w:val="ConsPlusNormal"/>
              <w:jc w:val="both"/>
            </w:pPr>
            <w:r>
              <w:t>выдача обязательства компетентного органа государства проживания гражданина Российской Федерации, постоянно проживающего за пределами Российской Федерации, иностранного гражданина или лица без гражданства осуществлять контроль за условиями жизни и воспитания ребенка в семье усыновителя;</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nil"/>
              <w:bottom w:val="single" w:sz="4" w:space="0" w:color="auto"/>
            </w:tcBorders>
          </w:tcPr>
          <w:p w:rsidR="00455675" w:rsidRDefault="00455675">
            <w:pPr>
              <w:pStyle w:val="ConsPlusNormal"/>
              <w:jc w:val="both"/>
            </w:pPr>
          </w:p>
        </w:tc>
        <w:tc>
          <w:tcPr>
            <w:tcW w:w="5386" w:type="dxa"/>
            <w:tcBorders>
              <w:top w:val="nil"/>
              <w:bottom w:val="single" w:sz="4" w:space="0" w:color="auto"/>
            </w:tcBorders>
          </w:tcPr>
          <w:p w:rsidR="00455675" w:rsidRDefault="00455675">
            <w:pPr>
              <w:pStyle w:val="ConsPlusNormal"/>
              <w:jc w:val="both"/>
            </w:pPr>
            <w:r>
              <w:t>выдача копии лицензии (или другого документа) иностранной организации, подтверждающей полномочия компетентного органа по подготовке необходимых документов</w:t>
            </w:r>
          </w:p>
        </w:tc>
      </w:tr>
      <w:tr w:rsidR="00455675">
        <w:tblPrEx>
          <w:tblBorders>
            <w:insideH w:val="none" w:sz="0" w:space="0" w:color="auto"/>
          </w:tblBorders>
        </w:tblPrEx>
        <w:tc>
          <w:tcPr>
            <w:tcW w:w="660" w:type="dxa"/>
            <w:vMerge w:val="restart"/>
            <w:tcBorders>
              <w:top w:val="nil"/>
              <w:bottom w:val="single" w:sz="4" w:space="0" w:color="auto"/>
            </w:tcBorders>
          </w:tcPr>
          <w:p w:rsidR="00455675" w:rsidRDefault="00455675">
            <w:pPr>
              <w:pStyle w:val="ConsPlusNormal"/>
              <w:jc w:val="both"/>
            </w:pPr>
          </w:p>
        </w:tc>
        <w:tc>
          <w:tcPr>
            <w:tcW w:w="2948" w:type="dxa"/>
            <w:vMerge w:val="restart"/>
            <w:tcBorders>
              <w:top w:val="nil"/>
              <w:bottom w:val="single" w:sz="4" w:space="0" w:color="auto"/>
            </w:tcBorders>
          </w:tcPr>
          <w:p w:rsidR="00455675" w:rsidRDefault="00455675">
            <w:pPr>
              <w:pStyle w:val="ConsPlusNormal"/>
              <w:jc w:val="both"/>
            </w:pPr>
          </w:p>
        </w:tc>
        <w:tc>
          <w:tcPr>
            <w:tcW w:w="3572" w:type="dxa"/>
            <w:vMerge w:val="restart"/>
            <w:tcBorders>
              <w:top w:val="single" w:sz="4" w:space="0" w:color="auto"/>
              <w:bottom w:val="single" w:sz="4" w:space="0" w:color="auto"/>
            </w:tcBorders>
          </w:tcPr>
          <w:p w:rsidR="00455675" w:rsidRDefault="00455675">
            <w:pPr>
              <w:pStyle w:val="ConsPlusNormal"/>
            </w:pPr>
            <w:r>
              <w:t>Государственная услуга по приему органами опеки и попечительства документов от лиц, желающих установить опеку (попечительство) или патронаж над определенной категорией граждан (малолетние, несовершеннолетние, лица, признанные в установленном законом порядке недееспособными)</w:t>
            </w:r>
          </w:p>
        </w:tc>
        <w:tc>
          <w:tcPr>
            <w:tcW w:w="5386" w:type="dxa"/>
            <w:tcBorders>
              <w:top w:val="single" w:sz="4" w:space="0" w:color="auto"/>
              <w:bottom w:val="nil"/>
            </w:tcBorders>
          </w:tcPr>
          <w:p w:rsidR="00455675" w:rsidRDefault="00455675">
            <w:pPr>
              <w:pStyle w:val="ConsPlusNormal"/>
              <w:jc w:val="both"/>
            </w:pPr>
            <w:r>
              <w:t>Выдача выписки из домовой (поквартирной) книги;</w:t>
            </w:r>
          </w:p>
        </w:tc>
      </w:tr>
      <w:tr w:rsidR="00455675">
        <w:tc>
          <w:tcPr>
            <w:tcW w:w="660" w:type="dxa"/>
            <w:vMerge/>
            <w:tcBorders>
              <w:top w:val="nil"/>
              <w:bottom w:val="single" w:sz="4" w:space="0" w:color="auto"/>
            </w:tcBorders>
          </w:tcPr>
          <w:p w:rsidR="00455675" w:rsidRDefault="00455675"/>
        </w:tc>
        <w:tc>
          <w:tcPr>
            <w:tcW w:w="2948" w:type="dxa"/>
            <w:vMerge/>
            <w:tcBorders>
              <w:top w:val="nil"/>
              <w:bottom w:val="single" w:sz="4" w:space="0" w:color="auto"/>
            </w:tcBorders>
          </w:tcPr>
          <w:p w:rsidR="00455675" w:rsidRDefault="00455675"/>
        </w:tc>
        <w:tc>
          <w:tcPr>
            <w:tcW w:w="3572" w:type="dxa"/>
            <w:vMerge/>
            <w:tcBorders>
              <w:top w:val="single" w:sz="4" w:space="0" w:color="auto"/>
              <w:bottom w:val="single" w:sz="4" w:space="0" w:color="auto"/>
            </w:tcBorders>
          </w:tcPr>
          <w:p w:rsidR="00455675" w:rsidRDefault="00455675"/>
        </w:tc>
        <w:tc>
          <w:tcPr>
            <w:tcW w:w="5386" w:type="dxa"/>
            <w:tcBorders>
              <w:top w:val="nil"/>
              <w:bottom w:val="single" w:sz="4" w:space="0" w:color="auto"/>
            </w:tcBorders>
          </w:tcPr>
          <w:p w:rsidR="00455675" w:rsidRDefault="00455675">
            <w:pPr>
              <w:pStyle w:val="ConsPlusNormal"/>
              <w:jc w:val="both"/>
            </w:pPr>
            <w:r>
              <w:t>выдача копии финансового лицевого счета с места жительства</w:t>
            </w:r>
          </w:p>
        </w:tc>
      </w:tr>
      <w:tr w:rsidR="00455675">
        <w:tblPrEx>
          <w:tblBorders>
            <w:insideH w:val="none" w:sz="0" w:space="0" w:color="auto"/>
          </w:tblBorders>
        </w:tblPrEx>
        <w:tc>
          <w:tcPr>
            <w:tcW w:w="660" w:type="dxa"/>
            <w:tcBorders>
              <w:top w:val="single" w:sz="4" w:space="0" w:color="auto"/>
              <w:bottom w:val="nil"/>
            </w:tcBorders>
          </w:tcPr>
          <w:p w:rsidR="00455675" w:rsidRDefault="00455675">
            <w:pPr>
              <w:pStyle w:val="ConsPlusNormal"/>
              <w:jc w:val="center"/>
              <w:outlineLvl w:val="1"/>
            </w:pPr>
            <w:r>
              <w:t>4</w:t>
            </w:r>
          </w:p>
        </w:tc>
        <w:tc>
          <w:tcPr>
            <w:tcW w:w="11906" w:type="dxa"/>
            <w:gridSpan w:val="3"/>
            <w:tcBorders>
              <w:top w:val="single" w:sz="4" w:space="0" w:color="auto"/>
              <w:bottom w:val="nil"/>
            </w:tcBorders>
          </w:tcPr>
          <w:p w:rsidR="00455675" w:rsidRDefault="00455675">
            <w:pPr>
              <w:pStyle w:val="ConsPlusNormal"/>
              <w:jc w:val="both"/>
            </w:pPr>
            <w:r>
              <w:t xml:space="preserve">Исключен. - </w:t>
            </w:r>
            <w:hyperlink r:id="rId17" w:history="1">
              <w:r>
                <w:rPr>
                  <w:color w:val="0000FF"/>
                </w:rPr>
                <w:t>Постановление</w:t>
              </w:r>
            </w:hyperlink>
            <w:r>
              <w:t xml:space="preserve"> Правительства Ленинградской области от 24.02.2014 N 34</w:t>
            </w:r>
          </w:p>
        </w:tc>
      </w:tr>
      <w:tr w:rsidR="00455675">
        <w:tc>
          <w:tcPr>
            <w:tcW w:w="660" w:type="dxa"/>
            <w:vMerge w:val="restart"/>
            <w:tcBorders>
              <w:top w:val="single" w:sz="4" w:space="0" w:color="auto"/>
              <w:bottom w:val="nil"/>
            </w:tcBorders>
          </w:tcPr>
          <w:p w:rsidR="00455675" w:rsidRDefault="00455675">
            <w:pPr>
              <w:pStyle w:val="ConsPlusNormal"/>
              <w:jc w:val="center"/>
              <w:outlineLvl w:val="1"/>
            </w:pPr>
            <w:r>
              <w:t>5</w:t>
            </w:r>
          </w:p>
        </w:tc>
        <w:tc>
          <w:tcPr>
            <w:tcW w:w="2948" w:type="dxa"/>
            <w:vMerge w:val="restart"/>
            <w:tcBorders>
              <w:top w:val="single" w:sz="4" w:space="0" w:color="auto"/>
              <w:bottom w:val="nil"/>
            </w:tcBorders>
          </w:tcPr>
          <w:p w:rsidR="00455675" w:rsidRDefault="00455675">
            <w:pPr>
              <w:pStyle w:val="ConsPlusNormal"/>
            </w:pPr>
            <w:r>
              <w:t>Комитет по здравоохранению Ленинградской области</w:t>
            </w:r>
          </w:p>
        </w:tc>
        <w:tc>
          <w:tcPr>
            <w:tcW w:w="3572" w:type="dxa"/>
            <w:vMerge w:val="restart"/>
            <w:tcBorders>
              <w:top w:val="single" w:sz="4" w:space="0" w:color="auto"/>
              <w:bottom w:val="single" w:sz="4" w:space="0" w:color="auto"/>
            </w:tcBorders>
          </w:tcPr>
          <w:p w:rsidR="00455675" w:rsidRDefault="00455675">
            <w:pPr>
              <w:pStyle w:val="ConsPlusNormal"/>
            </w:pPr>
            <w:r>
              <w:t xml:space="preserve">Государственная услуга по лицензированию деятельности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t>
            </w:r>
            <w:r>
              <w:lastRenderedPageBreak/>
              <w:t>государственным академиям наук)</w:t>
            </w:r>
          </w:p>
        </w:tc>
        <w:tc>
          <w:tcPr>
            <w:tcW w:w="5386" w:type="dxa"/>
            <w:tcBorders>
              <w:top w:val="single" w:sz="4" w:space="0" w:color="auto"/>
              <w:bottom w:val="nil"/>
            </w:tcBorders>
          </w:tcPr>
          <w:p w:rsidR="00455675" w:rsidRDefault="00455675">
            <w:pPr>
              <w:pStyle w:val="ConsPlusNormal"/>
              <w:jc w:val="both"/>
            </w:pPr>
            <w:r>
              <w:lastRenderedPageBreak/>
              <w:t>Нотариальное заверение документов;</w:t>
            </w:r>
          </w:p>
        </w:tc>
      </w:tr>
      <w:tr w:rsidR="00455675">
        <w:tblPrEx>
          <w:tblBorders>
            <w:insideH w:val="none" w:sz="0" w:space="0" w:color="auto"/>
          </w:tblBorders>
        </w:tblPrEx>
        <w:tc>
          <w:tcPr>
            <w:tcW w:w="660" w:type="dxa"/>
            <w:vMerge/>
            <w:tcBorders>
              <w:top w:val="single" w:sz="4" w:space="0" w:color="auto"/>
              <w:bottom w:val="nil"/>
            </w:tcBorders>
          </w:tcPr>
          <w:p w:rsidR="00455675" w:rsidRDefault="00455675"/>
        </w:tc>
        <w:tc>
          <w:tcPr>
            <w:tcW w:w="2948" w:type="dxa"/>
            <w:vMerge/>
            <w:tcBorders>
              <w:top w:val="single" w:sz="4" w:space="0" w:color="auto"/>
              <w:bottom w:val="nil"/>
            </w:tcBorders>
          </w:tcPr>
          <w:p w:rsidR="00455675" w:rsidRDefault="00455675"/>
        </w:tc>
        <w:tc>
          <w:tcPr>
            <w:tcW w:w="3572" w:type="dxa"/>
            <w:vMerge/>
            <w:tcBorders>
              <w:top w:val="single" w:sz="4" w:space="0" w:color="auto"/>
              <w:bottom w:val="single" w:sz="4" w:space="0" w:color="auto"/>
            </w:tcBorders>
          </w:tcPr>
          <w:p w:rsidR="00455675" w:rsidRDefault="00455675"/>
        </w:tc>
        <w:tc>
          <w:tcPr>
            <w:tcW w:w="5386" w:type="dxa"/>
            <w:tcBorders>
              <w:top w:val="nil"/>
              <w:bottom w:val="single" w:sz="4" w:space="0" w:color="auto"/>
            </w:tcBorders>
          </w:tcPr>
          <w:p w:rsidR="00455675" w:rsidRDefault="00455675">
            <w:pPr>
              <w:pStyle w:val="ConsPlusNormal"/>
              <w:jc w:val="both"/>
            </w:pPr>
            <w:r>
              <w:t>выдача документов, подтверждающих право собственности или иное законное основание использования оборудования для осуществления деятельности, связанной с оборотом наркотических средств и психотропных веществ</w:t>
            </w:r>
          </w:p>
        </w:tc>
      </w:tr>
      <w:tr w:rsidR="00455675">
        <w:tblPrEx>
          <w:tblBorders>
            <w:insideH w:val="none" w:sz="0" w:space="0" w:color="auto"/>
          </w:tblBorders>
        </w:tblPrEx>
        <w:tc>
          <w:tcPr>
            <w:tcW w:w="660" w:type="dxa"/>
            <w:vMerge w:val="restart"/>
            <w:tcBorders>
              <w:top w:val="nil"/>
              <w:bottom w:val="nil"/>
            </w:tcBorders>
          </w:tcPr>
          <w:p w:rsidR="00455675" w:rsidRDefault="00455675">
            <w:pPr>
              <w:pStyle w:val="ConsPlusNormal"/>
              <w:jc w:val="both"/>
            </w:pPr>
          </w:p>
        </w:tc>
        <w:tc>
          <w:tcPr>
            <w:tcW w:w="2948" w:type="dxa"/>
            <w:vMerge w:val="restart"/>
            <w:tcBorders>
              <w:top w:val="nil"/>
              <w:bottom w:val="nil"/>
            </w:tcBorders>
          </w:tcPr>
          <w:p w:rsidR="00455675" w:rsidRDefault="00455675">
            <w:pPr>
              <w:pStyle w:val="ConsPlusNormal"/>
              <w:jc w:val="both"/>
            </w:pPr>
          </w:p>
        </w:tc>
        <w:tc>
          <w:tcPr>
            <w:tcW w:w="3572" w:type="dxa"/>
            <w:vMerge w:val="restart"/>
            <w:tcBorders>
              <w:top w:val="single" w:sz="4" w:space="0" w:color="auto"/>
              <w:bottom w:val="single" w:sz="4" w:space="0" w:color="auto"/>
            </w:tcBorders>
          </w:tcPr>
          <w:p w:rsidR="00455675" w:rsidRDefault="00455675">
            <w:pPr>
              <w:pStyle w:val="ConsPlusNormal"/>
            </w:pPr>
            <w:r>
              <w:t>Государственная услуга по лицензированию медицинской деятельности организаций муниципальной и частной систем здравоохранения, за исключением указанной деятельности, осуществляемой медицинскими и другими организациями, входящими в частную систему здравоохранения, на территории инновационного центра "Сколково", и деятельности, предусматривающей выполнение работ (услуг) по оказанию высокотехнологичной медицинской помощи</w:t>
            </w:r>
          </w:p>
        </w:tc>
        <w:tc>
          <w:tcPr>
            <w:tcW w:w="5386" w:type="dxa"/>
            <w:tcBorders>
              <w:top w:val="single" w:sz="4" w:space="0" w:color="auto"/>
              <w:bottom w:val="nil"/>
            </w:tcBorders>
          </w:tcPr>
          <w:p w:rsidR="00455675" w:rsidRDefault="00455675">
            <w:pPr>
              <w:pStyle w:val="ConsPlusNormal"/>
              <w:jc w:val="both"/>
            </w:pPr>
            <w:r>
              <w:t>Нотариальное заверение документов;</w:t>
            </w:r>
          </w:p>
        </w:tc>
      </w:tr>
      <w:tr w:rsidR="00455675">
        <w:tblPrEx>
          <w:tblBorders>
            <w:insideH w:val="none" w:sz="0" w:space="0" w:color="auto"/>
          </w:tblBorders>
        </w:tblPrEx>
        <w:tc>
          <w:tcPr>
            <w:tcW w:w="660" w:type="dxa"/>
            <w:vMerge/>
            <w:tcBorders>
              <w:top w:val="nil"/>
              <w:bottom w:val="nil"/>
            </w:tcBorders>
          </w:tcPr>
          <w:p w:rsidR="00455675" w:rsidRDefault="00455675"/>
        </w:tc>
        <w:tc>
          <w:tcPr>
            <w:tcW w:w="2948" w:type="dxa"/>
            <w:vMerge/>
            <w:tcBorders>
              <w:top w:val="nil"/>
              <w:bottom w:val="nil"/>
            </w:tcBorders>
          </w:tcPr>
          <w:p w:rsidR="00455675" w:rsidRDefault="00455675"/>
        </w:tc>
        <w:tc>
          <w:tcPr>
            <w:tcW w:w="3572" w:type="dxa"/>
            <w:vMerge/>
            <w:tcBorders>
              <w:top w:val="single" w:sz="4" w:space="0" w:color="auto"/>
              <w:bottom w:val="single" w:sz="4" w:space="0" w:color="auto"/>
            </w:tcBorders>
          </w:tcPr>
          <w:p w:rsidR="00455675" w:rsidRDefault="00455675"/>
        </w:tc>
        <w:tc>
          <w:tcPr>
            <w:tcW w:w="5386" w:type="dxa"/>
            <w:tcBorders>
              <w:top w:val="nil"/>
              <w:bottom w:val="single" w:sz="4" w:space="0" w:color="auto"/>
            </w:tcBorders>
          </w:tcPr>
          <w:p w:rsidR="00455675" w:rsidRDefault="00455675">
            <w:pPr>
              <w:pStyle w:val="ConsPlusNormal"/>
              <w:jc w:val="both"/>
            </w:pPr>
            <w:r>
              <w:t>выдача документов, подтверждающих наличие у соискателя лицензии на право собственности или иное законное основание использования оборудования и другого материально-технического оснащения, необходимых для осуществления медицинской деятельности</w:t>
            </w:r>
          </w:p>
        </w:tc>
      </w:tr>
      <w:tr w:rsidR="00455675">
        <w:tblPrEx>
          <w:tblBorders>
            <w:insideH w:val="none" w:sz="0" w:space="0" w:color="auto"/>
          </w:tblBorders>
        </w:tblPrEx>
        <w:tc>
          <w:tcPr>
            <w:tcW w:w="660" w:type="dxa"/>
            <w:vMerge w:val="restart"/>
            <w:tcBorders>
              <w:top w:val="nil"/>
              <w:bottom w:val="nil"/>
            </w:tcBorders>
          </w:tcPr>
          <w:p w:rsidR="00455675" w:rsidRDefault="00455675">
            <w:pPr>
              <w:pStyle w:val="ConsPlusNormal"/>
              <w:jc w:val="both"/>
            </w:pPr>
          </w:p>
        </w:tc>
        <w:tc>
          <w:tcPr>
            <w:tcW w:w="2948" w:type="dxa"/>
            <w:vMerge w:val="restart"/>
            <w:tcBorders>
              <w:top w:val="nil"/>
              <w:bottom w:val="nil"/>
            </w:tcBorders>
          </w:tcPr>
          <w:p w:rsidR="00455675" w:rsidRDefault="00455675">
            <w:pPr>
              <w:pStyle w:val="ConsPlusNormal"/>
              <w:jc w:val="both"/>
            </w:pPr>
          </w:p>
        </w:tc>
        <w:tc>
          <w:tcPr>
            <w:tcW w:w="3572" w:type="dxa"/>
            <w:vMerge w:val="restart"/>
            <w:tcBorders>
              <w:top w:val="single" w:sz="4" w:space="0" w:color="auto"/>
              <w:bottom w:val="single" w:sz="4" w:space="0" w:color="auto"/>
            </w:tcBorders>
          </w:tcPr>
          <w:p w:rsidR="00455675" w:rsidRDefault="00455675">
            <w:pPr>
              <w:pStyle w:val="ConsPlusNormal"/>
            </w:pPr>
            <w:r>
              <w:t>Государственная услуга по лицензированию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tc>
        <w:tc>
          <w:tcPr>
            <w:tcW w:w="5386" w:type="dxa"/>
            <w:tcBorders>
              <w:top w:val="single" w:sz="4" w:space="0" w:color="auto"/>
              <w:bottom w:val="nil"/>
            </w:tcBorders>
          </w:tcPr>
          <w:p w:rsidR="00455675" w:rsidRDefault="00455675">
            <w:pPr>
              <w:pStyle w:val="ConsPlusNormal"/>
              <w:jc w:val="both"/>
            </w:pPr>
            <w:r>
              <w:t>Нотариальное заверение документов;</w:t>
            </w:r>
          </w:p>
        </w:tc>
      </w:tr>
      <w:tr w:rsidR="00455675">
        <w:tblPrEx>
          <w:tblBorders>
            <w:insideH w:val="none" w:sz="0" w:space="0" w:color="auto"/>
          </w:tblBorders>
        </w:tblPrEx>
        <w:tc>
          <w:tcPr>
            <w:tcW w:w="660" w:type="dxa"/>
            <w:vMerge/>
            <w:tcBorders>
              <w:top w:val="nil"/>
              <w:bottom w:val="nil"/>
            </w:tcBorders>
          </w:tcPr>
          <w:p w:rsidR="00455675" w:rsidRDefault="00455675"/>
        </w:tc>
        <w:tc>
          <w:tcPr>
            <w:tcW w:w="2948" w:type="dxa"/>
            <w:vMerge/>
            <w:tcBorders>
              <w:top w:val="nil"/>
              <w:bottom w:val="nil"/>
            </w:tcBorders>
          </w:tcPr>
          <w:p w:rsidR="00455675" w:rsidRDefault="00455675"/>
        </w:tc>
        <w:tc>
          <w:tcPr>
            <w:tcW w:w="3572" w:type="dxa"/>
            <w:vMerge/>
            <w:tcBorders>
              <w:top w:val="single" w:sz="4" w:space="0" w:color="auto"/>
              <w:bottom w:val="single" w:sz="4" w:space="0" w:color="auto"/>
            </w:tcBorders>
          </w:tcPr>
          <w:p w:rsidR="00455675" w:rsidRDefault="00455675"/>
        </w:tc>
        <w:tc>
          <w:tcPr>
            <w:tcW w:w="5386" w:type="dxa"/>
            <w:tcBorders>
              <w:top w:val="nil"/>
              <w:bottom w:val="single" w:sz="4" w:space="0" w:color="auto"/>
            </w:tcBorders>
          </w:tcPr>
          <w:p w:rsidR="00455675" w:rsidRDefault="00455675">
            <w:pPr>
              <w:pStyle w:val="ConsPlusNormal"/>
              <w:jc w:val="both"/>
            </w:pPr>
            <w:r>
              <w:t>выдача документов, подтверждающих право собственности или иное законное основание использования оборудования для осуществления лицензируемой деятельности (за исключением медицинских организаций, обособленных подразделений медицинских организаций)</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single" w:sz="4" w:space="0" w:color="auto"/>
              <w:bottom w:val="nil"/>
            </w:tcBorders>
          </w:tcPr>
          <w:p w:rsidR="00455675" w:rsidRDefault="00455675">
            <w:pPr>
              <w:pStyle w:val="ConsPlusNormal"/>
            </w:pPr>
            <w:r>
              <w:t xml:space="preserve">Государственная услуга по присвоению квалификационных категорий медицинским и </w:t>
            </w:r>
            <w:r>
              <w:lastRenderedPageBreak/>
              <w:t>фармацевтическим работникам</w:t>
            </w:r>
          </w:p>
        </w:tc>
        <w:tc>
          <w:tcPr>
            <w:tcW w:w="5386" w:type="dxa"/>
            <w:tcBorders>
              <w:top w:val="single" w:sz="4" w:space="0" w:color="auto"/>
              <w:bottom w:val="nil"/>
            </w:tcBorders>
          </w:tcPr>
          <w:p w:rsidR="00455675" w:rsidRDefault="00455675">
            <w:pPr>
              <w:pStyle w:val="ConsPlusNormal"/>
              <w:jc w:val="both"/>
            </w:pPr>
            <w:r>
              <w:lastRenderedPageBreak/>
              <w:t xml:space="preserve">Заверение заполненного квалификационного листа специалиста подписью работника кадровой службы и подписью руководителя организации, в которой </w:t>
            </w:r>
            <w:r>
              <w:lastRenderedPageBreak/>
              <w:t>специалист осуществляет медицинскую или фармацевтическую деятельность, а также печатью организации;</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nil"/>
              <w:bottom w:val="nil"/>
            </w:tcBorders>
          </w:tcPr>
          <w:p w:rsidR="00455675" w:rsidRDefault="00455675">
            <w:pPr>
              <w:pStyle w:val="ConsPlusNormal"/>
              <w:jc w:val="both"/>
            </w:pPr>
          </w:p>
        </w:tc>
        <w:tc>
          <w:tcPr>
            <w:tcW w:w="5386" w:type="dxa"/>
            <w:tcBorders>
              <w:top w:val="nil"/>
              <w:bottom w:val="nil"/>
            </w:tcBorders>
          </w:tcPr>
          <w:p w:rsidR="00455675" w:rsidRDefault="00455675">
            <w:pPr>
              <w:pStyle w:val="ConsPlusNormal"/>
              <w:jc w:val="both"/>
            </w:pPr>
            <w:r>
              <w:t>утверждение отчета о профессиональной деятельности специалиста подписью руководителя организации, в которой специалист осуществляет медицинскую или фармацевтическую деятельность, и печатью организации;</w:t>
            </w:r>
          </w:p>
        </w:tc>
      </w:tr>
      <w:tr w:rsidR="00455675">
        <w:tblPrEx>
          <w:tblBorders>
            <w:insideH w:val="none" w:sz="0" w:space="0" w:color="auto"/>
          </w:tblBorders>
        </w:tblPrEx>
        <w:tc>
          <w:tcPr>
            <w:tcW w:w="660" w:type="dxa"/>
            <w:tcBorders>
              <w:top w:val="nil"/>
              <w:bottom w:val="single" w:sz="4" w:space="0" w:color="auto"/>
            </w:tcBorders>
          </w:tcPr>
          <w:p w:rsidR="00455675" w:rsidRDefault="00455675">
            <w:pPr>
              <w:pStyle w:val="ConsPlusNormal"/>
              <w:jc w:val="both"/>
            </w:pPr>
          </w:p>
        </w:tc>
        <w:tc>
          <w:tcPr>
            <w:tcW w:w="2948" w:type="dxa"/>
            <w:tcBorders>
              <w:top w:val="nil"/>
              <w:bottom w:val="single" w:sz="4" w:space="0" w:color="auto"/>
            </w:tcBorders>
          </w:tcPr>
          <w:p w:rsidR="00455675" w:rsidRDefault="00455675">
            <w:pPr>
              <w:pStyle w:val="ConsPlusNormal"/>
              <w:jc w:val="both"/>
            </w:pPr>
          </w:p>
        </w:tc>
        <w:tc>
          <w:tcPr>
            <w:tcW w:w="3572" w:type="dxa"/>
            <w:tcBorders>
              <w:top w:val="nil"/>
              <w:bottom w:val="single" w:sz="4" w:space="0" w:color="auto"/>
            </w:tcBorders>
          </w:tcPr>
          <w:p w:rsidR="00455675" w:rsidRDefault="00455675">
            <w:pPr>
              <w:pStyle w:val="ConsPlusNormal"/>
              <w:jc w:val="both"/>
            </w:pPr>
          </w:p>
        </w:tc>
        <w:tc>
          <w:tcPr>
            <w:tcW w:w="5386" w:type="dxa"/>
            <w:tcBorders>
              <w:top w:val="nil"/>
              <w:bottom w:val="single" w:sz="4" w:space="0" w:color="auto"/>
            </w:tcBorders>
          </w:tcPr>
          <w:p w:rsidR="00455675" w:rsidRDefault="00455675">
            <w:pPr>
              <w:pStyle w:val="ConsPlusNormal"/>
              <w:jc w:val="both"/>
            </w:pPr>
            <w:r>
              <w:t>выдача письменного разъяснения о причинах отказа руководителя медицинской организации в согласовании отчета о профессиональной деятельности специалиста (в случае отказа)</w:t>
            </w:r>
          </w:p>
        </w:tc>
      </w:tr>
      <w:tr w:rsidR="00455675">
        <w:tc>
          <w:tcPr>
            <w:tcW w:w="660" w:type="dxa"/>
            <w:vMerge w:val="restart"/>
            <w:tcBorders>
              <w:top w:val="single" w:sz="4" w:space="0" w:color="auto"/>
              <w:bottom w:val="nil"/>
            </w:tcBorders>
          </w:tcPr>
          <w:p w:rsidR="00455675" w:rsidRDefault="00455675">
            <w:pPr>
              <w:pStyle w:val="ConsPlusNormal"/>
              <w:jc w:val="center"/>
              <w:outlineLvl w:val="1"/>
            </w:pPr>
            <w:r>
              <w:t>6</w:t>
            </w:r>
          </w:p>
        </w:tc>
        <w:tc>
          <w:tcPr>
            <w:tcW w:w="2948" w:type="dxa"/>
            <w:vMerge w:val="restart"/>
            <w:tcBorders>
              <w:top w:val="single" w:sz="4" w:space="0" w:color="auto"/>
              <w:bottom w:val="nil"/>
            </w:tcBorders>
          </w:tcPr>
          <w:p w:rsidR="00455675" w:rsidRDefault="00455675">
            <w:pPr>
              <w:pStyle w:val="ConsPlusNormal"/>
            </w:pPr>
            <w:r>
              <w:t>Комитет по культуре Ленинградской области</w:t>
            </w:r>
          </w:p>
        </w:tc>
        <w:tc>
          <w:tcPr>
            <w:tcW w:w="3572" w:type="dxa"/>
            <w:vMerge w:val="restart"/>
            <w:tcBorders>
              <w:top w:val="single" w:sz="4" w:space="0" w:color="auto"/>
              <w:bottom w:val="nil"/>
            </w:tcBorders>
          </w:tcPr>
          <w:p w:rsidR="00455675" w:rsidRDefault="00455675">
            <w:pPr>
              <w:pStyle w:val="ConsPlusNormal"/>
              <w:jc w:val="both"/>
            </w:pPr>
            <w:r>
              <w:t>Государственная услуга по выдаче заданий и разрешений на проведение работ по сохранению объектов культурного наследия регионального значения и выявленных объектов культурного наследия в Ленинградской области</w:t>
            </w:r>
          </w:p>
        </w:tc>
        <w:tc>
          <w:tcPr>
            <w:tcW w:w="5386" w:type="dxa"/>
            <w:tcBorders>
              <w:top w:val="single" w:sz="4" w:space="0" w:color="auto"/>
              <w:bottom w:val="nil"/>
            </w:tcBorders>
          </w:tcPr>
          <w:p w:rsidR="00455675" w:rsidRDefault="00455675">
            <w:pPr>
              <w:pStyle w:val="ConsPlusNormal"/>
              <w:jc w:val="both"/>
            </w:pPr>
            <w:r>
              <w:t>Выдача технического отчета о состоянии объекта культурного наследия;</w:t>
            </w:r>
          </w:p>
        </w:tc>
      </w:tr>
      <w:tr w:rsidR="00455675">
        <w:tblPrEx>
          <w:tblBorders>
            <w:insideH w:val="none" w:sz="0" w:space="0" w:color="auto"/>
          </w:tblBorders>
        </w:tblPrEx>
        <w:tc>
          <w:tcPr>
            <w:tcW w:w="660" w:type="dxa"/>
            <w:vMerge/>
            <w:tcBorders>
              <w:top w:val="single" w:sz="4" w:space="0" w:color="auto"/>
              <w:bottom w:val="nil"/>
            </w:tcBorders>
          </w:tcPr>
          <w:p w:rsidR="00455675" w:rsidRDefault="00455675"/>
        </w:tc>
        <w:tc>
          <w:tcPr>
            <w:tcW w:w="2948" w:type="dxa"/>
            <w:vMerge/>
            <w:tcBorders>
              <w:top w:val="single" w:sz="4" w:space="0" w:color="auto"/>
              <w:bottom w:val="nil"/>
            </w:tcBorders>
          </w:tcPr>
          <w:p w:rsidR="00455675" w:rsidRDefault="00455675"/>
        </w:tc>
        <w:tc>
          <w:tcPr>
            <w:tcW w:w="3572" w:type="dxa"/>
            <w:vMerge/>
            <w:tcBorders>
              <w:top w:val="single" w:sz="4" w:space="0" w:color="auto"/>
              <w:bottom w:val="nil"/>
            </w:tcBorders>
          </w:tcPr>
          <w:p w:rsidR="00455675" w:rsidRDefault="00455675"/>
        </w:tc>
        <w:tc>
          <w:tcPr>
            <w:tcW w:w="5386" w:type="dxa"/>
            <w:tcBorders>
              <w:top w:val="nil"/>
              <w:bottom w:val="nil"/>
            </w:tcBorders>
          </w:tcPr>
          <w:p w:rsidR="00455675" w:rsidRDefault="00455675">
            <w:pPr>
              <w:pStyle w:val="ConsPlusNormal"/>
              <w:jc w:val="both"/>
            </w:pPr>
            <w:r>
              <w:t>разработка лицензированной организацией проектной либо научно-проектной документации по сохранению объекта культурного наследия;</w:t>
            </w:r>
          </w:p>
        </w:tc>
      </w:tr>
      <w:tr w:rsidR="00455675">
        <w:tblPrEx>
          <w:tblBorders>
            <w:insideH w:val="none" w:sz="0" w:space="0" w:color="auto"/>
          </w:tblBorders>
        </w:tblPrEx>
        <w:tc>
          <w:tcPr>
            <w:tcW w:w="660" w:type="dxa"/>
            <w:vMerge/>
            <w:tcBorders>
              <w:top w:val="single" w:sz="4" w:space="0" w:color="auto"/>
              <w:bottom w:val="nil"/>
            </w:tcBorders>
          </w:tcPr>
          <w:p w:rsidR="00455675" w:rsidRDefault="00455675"/>
        </w:tc>
        <w:tc>
          <w:tcPr>
            <w:tcW w:w="2948" w:type="dxa"/>
            <w:vMerge/>
            <w:tcBorders>
              <w:top w:val="single" w:sz="4" w:space="0" w:color="auto"/>
              <w:bottom w:val="nil"/>
            </w:tcBorders>
          </w:tcPr>
          <w:p w:rsidR="00455675" w:rsidRDefault="00455675"/>
        </w:tc>
        <w:tc>
          <w:tcPr>
            <w:tcW w:w="3572" w:type="dxa"/>
            <w:vMerge/>
            <w:tcBorders>
              <w:top w:val="single" w:sz="4" w:space="0" w:color="auto"/>
              <w:bottom w:val="nil"/>
            </w:tcBorders>
          </w:tcPr>
          <w:p w:rsidR="00455675" w:rsidRDefault="00455675"/>
        </w:tc>
        <w:tc>
          <w:tcPr>
            <w:tcW w:w="5386" w:type="dxa"/>
            <w:tcBorders>
              <w:top w:val="nil"/>
              <w:bottom w:val="nil"/>
            </w:tcBorders>
          </w:tcPr>
          <w:p w:rsidR="00455675" w:rsidRDefault="00455675">
            <w:pPr>
              <w:pStyle w:val="ConsPlusNormal"/>
              <w:jc w:val="both"/>
            </w:pPr>
            <w:r>
              <w:t>проведение историко-культурной экспертизы научно-проектной и проектной документации по сохранению объекта культурного наследия</w:t>
            </w:r>
          </w:p>
        </w:tc>
      </w:tr>
      <w:tr w:rsidR="00455675">
        <w:tblPrEx>
          <w:tblBorders>
            <w:insideH w:val="none" w:sz="0" w:space="0" w:color="auto"/>
          </w:tblBorders>
        </w:tblPrEx>
        <w:tc>
          <w:tcPr>
            <w:tcW w:w="660" w:type="dxa"/>
            <w:vMerge w:val="restart"/>
            <w:tcBorders>
              <w:top w:val="nil"/>
              <w:bottom w:val="nil"/>
            </w:tcBorders>
          </w:tcPr>
          <w:p w:rsidR="00455675" w:rsidRDefault="00455675">
            <w:pPr>
              <w:pStyle w:val="ConsPlusNormal"/>
              <w:jc w:val="both"/>
            </w:pPr>
          </w:p>
        </w:tc>
        <w:tc>
          <w:tcPr>
            <w:tcW w:w="2948" w:type="dxa"/>
            <w:vMerge w:val="restart"/>
            <w:tcBorders>
              <w:top w:val="nil"/>
              <w:bottom w:val="nil"/>
            </w:tcBorders>
          </w:tcPr>
          <w:p w:rsidR="00455675" w:rsidRDefault="00455675">
            <w:pPr>
              <w:pStyle w:val="ConsPlusNormal"/>
              <w:jc w:val="both"/>
            </w:pPr>
          </w:p>
        </w:tc>
        <w:tc>
          <w:tcPr>
            <w:tcW w:w="3572" w:type="dxa"/>
            <w:vMerge w:val="restart"/>
            <w:tcBorders>
              <w:top w:val="nil"/>
              <w:bottom w:val="nil"/>
            </w:tcBorders>
          </w:tcPr>
          <w:p w:rsidR="00455675" w:rsidRDefault="00455675">
            <w:pPr>
              <w:pStyle w:val="ConsPlusNormal"/>
              <w:jc w:val="both"/>
            </w:pPr>
            <w:r>
              <w:t>Государственная услуга по согласованию проектов зон охраны, проектов проведения работ по сохранению объектов культурного наследия, а также проведения землеустроительных, земляных, строительных, мелиоративных, хозяйственных и иных работ</w:t>
            </w:r>
          </w:p>
        </w:tc>
        <w:tc>
          <w:tcPr>
            <w:tcW w:w="5386" w:type="dxa"/>
            <w:tcBorders>
              <w:top w:val="nil"/>
              <w:bottom w:val="nil"/>
            </w:tcBorders>
          </w:tcPr>
          <w:p w:rsidR="00455675" w:rsidRDefault="00455675">
            <w:pPr>
              <w:pStyle w:val="ConsPlusNormal"/>
              <w:jc w:val="both"/>
            </w:pPr>
            <w:r>
              <w:t>Разработка лицензированной организацией проектной либо научно-проектной документации;</w:t>
            </w:r>
          </w:p>
        </w:tc>
      </w:tr>
      <w:tr w:rsidR="00455675">
        <w:tblPrEx>
          <w:tblBorders>
            <w:insideH w:val="none" w:sz="0" w:space="0" w:color="auto"/>
          </w:tblBorders>
        </w:tblPrEx>
        <w:tc>
          <w:tcPr>
            <w:tcW w:w="660" w:type="dxa"/>
            <w:vMerge/>
            <w:tcBorders>
              <w:top w:val="nil"/>
              <w:bottom w:val="nil"/>
            </w:tcBorders>
          </w:tcPr>
          <w:p w:rsidR="00455675" w:rsidRDefault="00455675"/>
        </w:tc>
        <w:tc>
          <w:tcPr>
            <w:tcW w:w="2948" w:type="dxa"/>
            <w:vMerge/>
            <w:tcBorders>
              <w:top w:val="nil"/>
              <w:bottom w:val="nil"/>
            </w:tcBorders>
          </w:tcPr>
          <w:p w:rsidR="00455675" w:rsidRDefault="00455675"/>
        </w:tc>
        <w:tc>
          <w:tcPr>
            <w:tcW w:w="3572" w:type="dxa"/>
            <w:vMerge/>
            <w:tcBorders>
              <w:top w:val="nil"/>
              <w:bottom w:val="nil"/>
            </w:tcBorders>
          </w:tcPr>
          <w:p w:rsidR="00455675" w:rsidRDefault="00455675"/>
        </w:tc>
        <w:tc>
          <w:tcPr>
            <w:tcW w:w="5386" w:type="dxa"/>
            <w:tcBorders>
              <w:top w:val="nil"/>
              <w:bottom w:val="nil"/>
            </w:tcBorders>
          </w:tcPr>
          <w:p w:rsidR="00455675" w:rsidRDefault="00455675">
            <w:pPr>
              <w:pStyle w:val="ConsPlusNormal"/>
              <w:jc w:val="both"/>
            </w:pPr>
            <w:r>
              <w:t>проведение историко-культурной экспертизы научно-проектной и проектной документации по сохранению объекта культурного наследия</w:t>
            </w:r>
          </w:p>
        </w:tc>
      </w:tr>
      <w:tr w:rsidR="00455675">
        <w:tblPrEx>
          <w:tblBorders>
            <w:insideH w:val="none" w:sz="0" w:space="0" w:color="auto"/>
          </w:tblBorders>
        </w:tblPrEx>
        <w:tc>
          <w:tcPr>
            <w:tcW w:w="12566" w:type="dxa"/>
            <w:gridSpan w:val="4"/>
            <w:tcBorders>
              <w:top w:val="nil"/>
              <w:bottom w:val="single" w:sz="4" w:space="0" w:color="auto"/>
            </w:tcBorders>
          </w:tcPr>
          <w:p w:rsidR="00455675" w:rsidRDefault="00455675">
            <w:pPr>
              <w:pStyle w:val="ConsPlusNormal"/>
              <w:jc w:val="both"/>
            </w:pPr>
            <w:r>
              <w:lastRenderedPageBreak/>
              <w:t xml:space="preserve">(п. 6 в ред. </w:t>
            </w:r>
            <w:hyperlink r:id="rId18" w:history="1">
              <w:r>
                <w:rPr>
                  <w:color w:val="0000FF"/>
                </w:rPr>
                <w:t>Постановления</w:t>
              </w:r>
            </w:hyperlink>
            <w:r>
              <w:t xml:space="preserve"> Правительства Ленинградской области</w:t>
            </w:r>
          </w:p>
          <w:p w:rsidR="00455675" w:rsidRDefault="00455675">
            <w:pPr>
              <w:pStyle w:val="ConsPlusNormal"/>
              <w:jc w:val="both"/>
            </w:pPr>
            <w:r>
              <w:t>от 24.02.2014 N 34)</w:t>
            </w:r>
          </w:p>
        </w:tc>
      </w:tr>
      <w:tr w:rsidR="00455675">
        <w:tc>
          <w:tcPr>
            <w:tcW w:w="660" w:type="dxa"/>
            <w:tcBorders>
              <w:top w:val="single" w:sz="4" w:space="0" w:color="auto"/>
              <w:bottom w:val="nil"/>
            </w:tcBorders>
          </w:tcPr>
          <w:p w:rsidR="00455675" w:rsidRDefault="00455675">
            <w:pPr>
              <w:pStyle w:val="ConsPlusNormal"/>
              <w:jc w:val="center"/>
              <w:outlineLvl w:val="1"/>
            </w:pPr>
            <w:r>
              <w:t>7</w:t>
            </w:r>
          </w:p>
        </w:tc>
        <w:tc>
          <w:tcPr>
            <w:tcW w:w="2948" w:type="dxa"/>
            <w:tcBorders>
              <w:top w:val="single" w:sz="4" w:space="0" w:color="auto"/>
              <w:bottom w:val="nil"/>
            </w:tcBorders>
          </w:tcPr>
          <w:p w:rsidR="00455675" w:rsidRDefault="00455675">
            <w:pPr>
              <w:pStyle w:val="ConsPlusNormal"/>
            </w:pPr>
            <w:r>
              <w:t>Комитет по природным ресурсам Ленинградской области</w:t>
            </w:r>
          </w:p>
        </w:tc>
        <w:tc>
          <w:tcPr>
            <w:tcW w:w="3572" w:type="dxa"/>
            <w:tcBorders>
              <w:top w:val="single" w:sz="4" w:space="0" w:color="auto"/>
              <w:bottom w:val="single" w:sz="4" w:space="0" w:color="auto"/>
            </w:tcBorders>
          </w:tcPr>
          <w:p w:rsidR="00455675" w:rsidRDefault="00455675">
            <w:pPr>
              <w:pStyle w:val="ConsPlusNormal"/>
            </w:pPr>
            <w:r>
              <w:t>Государственная услуга по выдаче разрешений на выполнение работ по геологическому изучению недр на землях лесного фонда без предоставления лесного участка, без проведения рубок лесных насаждений</w:t>
            </w:r>
          </w:p>
        </w:tc>
        <w:tc>
          <w:tcPr>
            <w:tcW w:w="5386" w:type="dxa"/>
            <w:tcBorders>
              <w:top w:val="single" w:sz="4" w:space="0" w:color="auto"/>
              <w:bottom w:val="single" w:sz="4" w:space="0" w:color="auto"/>
            </w:tcBorders>
          </w:tcPr>
          <w:p w:rsidR="00455675" w:rsidRDefault="00455675">
            <w:pPr>
              <w:pStyle w:val="ConsPlusNormal"/>
              <w:jc w:val="both"/>
            </w:pPr>
            <w:r>
              <w:t>Разработка картографических материалов, содержащих местоположение и площадь земель лесного фонда, на которых планируется выполнение работ по геологическому изучению недр</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single" w:sz="4" w:space="0" w:color="auto"/>
              <w:bottom w:val="single" w:sz="4" w:space="0" w:color="auto"/>
            </w:tcBorders>
          </w:tcPr>
          <w:p w:rsidR="00455675" w:rsidRDefault="00455675">
            <w:pPr>
              <w:pStyle w:val="ConsPlusNormal"/>
            </w:pPr>
            <w:r>
              <w:t>Государственная услуга по оформлению, государственной регистрации и выдаче лицензий на пользование участками недр, распоряжение которыми относится к компетенции Ленинградской области, внесение изменений в лицензии на пользование участками недр, а также переоформление лицензий</w:t>
            </w:r>
          </w:p>
        </w:tc>
        <w:tc>
          <w:tcPr>
            <w:tcW w:w="5386" w:type="dxa"/>
            <w:tcBorders>
              <w:top w:val="single" w:sz="4" w:space="0" w:color="auto"/>
              <w:bottom w:val="single" w:sz="4" w:space="0" w:color="auto"/>
            </w:tcBorders>
          </w:tcPr>
          <w:p w:rsidR="00455675" w:rsidRDefault="00455675">
            <w:pPr>
              <w:pStyle w:val="ConsPlusNormal"/>
              <w:jc w:val="both"/>
            </w:pPr>
            <w:r>
              <w:t>Выдача справки федеральным бюджетным учреждением "Территориальный фонд геологической информации по Северо-Западному федеральному округу" об отсутствии задолженности по сдаче отчетов о результатах завершенных работ на данном участке недр</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single" w:sz="4" w:space="0" w:color="auto"/>
              <w:bottom w:val="single" w:sz="4" w:space="0" w:color="auto"/>
            </w:tcBorders>
          </w:tcPr>
          <w:p w:rsidR="00455675" w:rsidRDefault="00455675">
            <w:pPr>
              <w:pStyle w:val="ConsPlusNormal"/>
            </w:pPr>
            <w:r>
              <w:t>Государственная услуга по предоставлению права пользования водными объектами или их частями, находящимися в федеральной собственности и расположенными на территории Ленинградской области, в пользование на основании решения о предоставлении водного объекта в пользование</w:t>
            </w:r>
          </w:p>
        </w:tc>
        <w:tc>
          <w:tcPr>
            <w:tcW w:w="5386" w:type="dxa"/>
            <w:tcBorders>
              <w:top w:val="single" w:sz="4" w:space="0" w:color="auto"/>
              <w:bottom w:val="single" w:sz="4" w:space="0" w:color="auto"/>
            </w:tcBorders>
          </w:tcPr>
          <w:p w:rsidR="00455675" w:rsidRDefault="00455675">
            <w:pPr>
              <w:pStyle w:val="ConsPlusNormal"/>
              <w:jc w:val="both"/>
            </w:pPr>
            <w:r>
              <w:t>Проведение государственной экспертизы проектной документации и результатов инженерных изысканий</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single" w:sz="4" w:space="0" w:color="auto"/>
              <w:bottom w:val="single" w:sz="4" w:space="0" w:color="auto"/>
            </w:tcBorders>
          </w:tcPr>
          <w:p w:rsidR="00455675" w:rsidRDefault="00455675">
            <w:pPr>
              <w:pStyle w:val="ConsPlusNormal"/>
            </w:pPr>
            <w:r>
              <w:t xml:space="preserve">Государственная услуга по выдаче </w:t>
            </w:r>
            <w:r>
              <w:lastRenderedPageBreak/>
              <w:t>разрешения на строительство в границах особо охраняемой природной территории</w:t>
            </w:r>
          </w:p>
        </w:tc>
        <w:tc>
          <w:tcPr>
            <w:tcW w:w="5386" w:type="dxa"/>
            <w:tcBorders>
              <w:top w:val="single" w:sz="4" w:space="0" w:color="auto"/>
              <w:bottom w:val="single" w:sz="4" w:space="0" w:color="auto"/>
            </w:tcBorders>
          </w:tcPr>
          <w:p w:rsidR="00455675" w:rsidRDefault="00455675">
            <w:pPr>
              <w:pStyle w:val="ConsPlusNormal"/>
              <w:jc w:val="both"/>
            </w:pPr>
            <w:r>
              <w:lastRenderedPageBreak/>
              <w:t xml:space="preserve">Проведение государственной экспертизы проектной </w:t>
            </w:r>
            <w:r>
              <w:lastRenderedPageBreak/>
              <w:t>документации и результатов инженерных изысканий</w:t>
            </w:r>
          </w:p>
        </w:tc>
      </w:tr>
      <w:tr w:rsidR="00455675">
        <w:tc>
          <w:tcPr>
            <w:tcW w:w="660" w:type="dxa"/>
            <w:tcBorders>
              <w:top w:val="nil"/>
              <w:bottom w:val="single" w:sz="4" w:space="0" w:color="auto"/>
            </w:tcBorders>
          </w:tcPr>
          <w:p w:rsidR="00455675" w:rsidRDefault="00455675">
            <w:pPr>
              <w:pStyle w:val="ConsPlusNormal"/>
              <w:jc w:val="both"/>
            </w:pPr>
          </w:p>
        </w:tc>
        <w:tc>
          <w:tcPr>
            <w:tcW w:w="2948" w:type="dxa"/>
            <w:tcBorders>
              <w:top w:val="nil"/>
              <w:bottom w:val="single" w:sz="4" w:space="0" w:color="auto"/>
            </w:tcBorders>
          </w:tcPr>
          <w:p w:rsidR="00455675" w:rsidRDefault="00455675">
            <w:pPr>
              <w:pStyle w:val="ConsPlusNormal"/>
              <w:jc w:val="both"/>
            </w:pPr>
          </w:p>
        </w:tc>
        <w:tc>
          <w:tcPr>
            <w:tcW w:w="3572" w:type="dxa"/>
            <w:tcBorders>
              <w:top w:val="single" w:sz="4" w:space="0" w:color="auto"/>
              <w:bottom w:val="single" w:sz="4" w:space="0" w:color="auto"/>
            </w:tcBorders>
          </w:tcPr>
          <w:p w:rsidR="00455675" w:rsidRDefault="00455675">
            <w:pPr>
              <w:pStyle w:val="ConsPlusNormal"/>
            </w:pPr>
            <w:r>
              <w:t>Государственная услуга по предоставлению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p>
        </w:tc>
        <w:tc>
          <w:tcPr>
            <w:tcW w:w="5386" w:type="dxa"/>
            <w:tcBorders>
              <w:top w:val="single" w:sz="4" w:space="0" w:color="auto"/>
              <w:bottom w:val="single" w:sz="4" w:space="0" w:color="auto"/>
            </w:tcBorders>
          </w:tcPr>
          <w:p w:rsidR="00455675" w:rsidRDefault="00455675">
            <w:pPr>
              <w:pStyle w:val="ConsPlusNormal"/>
              <w:jc w:val="both"/>
            </w:pPr>
            <w:r>
              <w:t>Проведение государственной экспертизы проектной документации и результатов инженерных изысканий</w:t>
            </w:r>
          </w:p>
        </w:tc>
      </w:tr>
      <w:tr w:rsidR="00455675">
        <w:tblPrEx>
          <w:tblBorders>
            <w:insideH w:val="none" w:sz="0" w:space="0" w:color="auto"/>
          </w:tblBorders>
        </w:tblPrEx>
        <w:tc>
          <w:tcPr>
            <w:tcW w:w="660" w:type="dxa"/>
            <w:tcBorders>
              <w:top w:val="single" w:sz="4" w:space="0" w:color="auto"/>
              <w:bottom w:val="nil"/>
            </w:tcBorders>
          </w:tcPr>
          <w:p w:rsidR="00455675" w:rsidRDefault="00455675">
            <w:pPr>
              <w:pStyle w:val="ConsPlusNormal"/>
              <w:jc w:val="center"/>
              <w:outlineLvl w:val="1"/>
            </w:pPr>
            <w:r>
              <w:t>8</w:t>
            </w:r>
          </w:p>
        </w:tc>
        <w:tc>
          <w:tcPr>
            <w:tcW w:w="11906" w:type="dxa"/>
            <w:gridSpan w:val="3"/>
            <w:tcBorders>
              <w:top w:val="single" w:sz="4" w:space="0" w:color="auto"/>
              <w:bottom w:val="nil"/>
            </w:tcBorders>
          </w:tcPr>
          <w:p w:rsidR="00455675" w:rsidRDefault="00455675">
            <w:pPr>
              <w:pStyle w:val="ConsPlusNormal"/>
              <w:jc w:val="both"/>
            </w:pPr>
            <w:r>
              <w:t xml:space="preserve">Исключен. - </w:t>
            </w:r>
            <w:hyperlink r:id="rId19" w:history="1">
              <w:r>
                <w:rPr>
                  <w:color w:val="0000FF"/>
                </w:rPr>
                <w:t>Постановление</w:t>
              </w:r>
            </w:hyperlink>
            <w:r>
              <w:t xml:space="preserve"> Правительства Ленинградской области от 11.08.2014 N 362</w:t>
            </w:r>
          </w:p>
        </w:tc>
      </w:tr>
      <w:tr w:rsidR="00455675">
        <w:tc>
          <w:tcPr>
            <w:tcW w:w="660" w:type="dxa"/>
            <w:vMerge w:val="restart"/>
            <w:tcBorders>
              <w:top w:val="single" w:sz="4" w:space="0" w:color="auto"/>
              <w:bottom w:val="nil"/>
            </w:tcBorders>
          </w:tcPr>
          <w:p w:rsidR="00455675" w:rsidRDefault="00455675">
            <w:pPr>
              <w:pStyle w:val="ConsPlusNormal"/>
              <w:jc w:val="center"/>
              <w:outlineLvl w:val="1"/>
            </w:pPr>
            <w:r>
              <w:t>9</w:t>
            </w:r>
          </w:p>
        </w:tc>
        <w:tc>
          <w:tcPr>
            <w:tcW w:w="2948" w:type="dxa"/>
            <w:vMerge w:val="restart"/>
            <w:tcBorders>
              <w:top w:val="single" w:sz="4" w:space="0" w:color="auto"/>
              <w:bottom w:val="nil"/>
            </w:tcBorders>
          </w:tcPr>
          <w:p w:rsidR="00455675" w:rsidRDefault="00455675">
            <w:pPr>
              <w:pStyle w:val="ConsPlusNormal"/>
            </w:pPr>
            <w:r>
              <w:t>Комитет по социальной защите населения Ленинградской области</w:t>
            </w:r>
          </w:p>
        </w:tc>
        <w:tc>
          <w:tcPr>
            <w:tcW w:w="3572" w:type="dxa"/>
            <w:vMerge w:val="restart"/>
            <w:tcBorders>
              <w:top w:val="single" w:sz="4" w:space="0" w:color="auto"/>
              <w:bottom w:val="single" w:sz="4" w:space="0" w:color="auto"/>
            </w:tcBorders>
          </w:tcPr>
          <w:p w:rsidR="00455675" w:rsidRDefault="00455675">
            <w:pPr>
              <w:pStyle w:val="ConsPlusNormal"/>
            </w:pPr>
            <w:r>
              <w:t>Государственная услуга по назначению средств на проведение ремонта индивидуальных жилых домов, принадлежащих членам семей военнослужащих и сотрудников органов внутренних дел Российской Федерации, потерявшим кормильца</w:t>
            </w:r>
          </w:p>
        </w:tc>
        <w:tc>
          <w:tcPr>
            <w:tcW w:w="5386" w:type="dxa"/>
            <w:tcBorders>
              <w:top w:val="single" w:sz="4" w:space="0" w:color="auto"/>
              <w:bottom w:val="nil"/>
            </w:tcBorders>
          </w:tcPr>
          <w:p w:rsidR="00455675" w:rsidRDefault="00455675">
            <w:pPr>
              <w:pStyle w:val="ConsPlusNormal"/>
              <w:jc w:val="both"/>
            </w:pPr>
            <w:r>
              <w:t>Выдача выписки из домовой книги или иного документа, подтверждающего количество граждан, зарегистрированных в жилом доме;</w:t>
            </w:r>
          </w:p>
        </w:tc>
      </w:tr>
      <w:tr w:rsidR="00455675">
        <w:tblPrEx>
          <w:tblBorders>
            <w:insideH w:val="none" w:sz="0" w:space="0" w:color="auto"/>
          </w:tblBorders>
        </w:tblPrEx>
        <w:tc>
          <w:tcPr>
            <w:tcW w:w="660" w:type="dxa"/>
            <w:vMerge/>
            <w:tcBorders>
              <w:top w:val="single" w:sz="4" w:space="0" w:color="auto"/>
              <w:bottom w:val="nil"/>
            </w:tcBorders>
          </w:tcPr>
          <w:p w:rsidR="00455675" w:rsidRDefault="00455675"/>
        </w:tc>
        <w:tc>
          <w:tcPr>
            <w:tcW w:w="2948" w:type="dxa"/>
            <w:vMerge/>
            <w:tcBorders>
              <w:top w:val="single" w:sz="4" w:space="0" w:color="auto"/>
              <w:bottom w:val="nil"/>
            </w:tcBorders>
          </w:tcPr>
          <w:p w:rsidR="00455675" w:rsidRDefault="00455675"/>
        </w:tc>
        <w:tc>
          <w:tcPr>
            <w:tcW w:w="3572" w:type="dxa"/>
            <w:vMerge/>
            <w:tcBorders>
              <w:top w:val="single" w:sz="4" w:space="0" w:color="auto"/>
              <w:bottom w:val="single" w:sz="4" w:space="0" w:color="auto"/>
            </w:tcBorders>
          </w:tcPr>
          <w:p w:rsidR="00455675" w:rsidRDefault="00455675"/>
        </w:tc>
        <w:tc>
          <w:tcPr>
            <w:tcW w:w="5386" w:type="dxa"/>
            <w:tcBorders>
              <w:top w:val="nil"/>
              <w:bottom w:val="single" w:sz="4" w:space="0" w:color="auto"/>
            </w:tcBorders>
          </w:tcPr>
          <w:p w:rsidR="00455675" w:rsidRDefault="00455675">
            <w:pPr>
              <w:pStyle w:val="ConsPlusNormal"/>
              <w:jc w:val="both"/>
            </w:pPr>
            <w:r>
              <w:t>разработка технического паспорта</w:t>
            </w:r>
          </w:p>
        </w:tc>
      </w:tr>
      <w:tr w:rsidR="00455675">
        <w:tblPrEx>
          <w:tblBorders>
            <w:insideH w:val="none" w:sz="0" w:space="0" w:color="auto"/>
          </w:tblBorders>
        </w:tblPrEx>
        <w:tc>
          <w:tcPr>
            <w:tcW w:w="660" w:type="dxa"/>
            <w:vMerge w:val="restart"/>
            <w:tcBorders>
              <w:top w:val="nil"/>
              <w:bottom w:val="nil"/>
            </w:tcBorders>
          </w:tcPr>
          <w:p w:rsidR="00455675" w:rsidRDefault="00455675">
            <w:pPr>
              <w:pStyle w:val="ConsPlusNormal"/>
              <w:jc w:val="both"/>
            </w:pPr>
          </w:p>
        </w:tc>
        <w:tc>
          <w:tcPr>
            <w:tcW w:w="2948" w:type="dxa"/>
            <w:vMerge w:val="restart"/>
            <w:tcBorders>
              <w:top w:val="nil"/>
              <w:bottom w:val="nil"/>
            </w:tcBorders>
          </w:tcPr>
          <w:p w:rsidR="00455675" w:rsidRDefault="00455675">
            <w:pPr>
              <w:pStyle w:val="ConsPlusNormal"/>
              <w:jc w:val="both"/>
            </w:pPr>
          </w:p>
        </w:tc>
        <w:tc>
          <w:tcPr>
            <w:tcW w:w="3572" w:type="dxa"/>
            <w:vMerge w:val="restart"/>
            <w:tcBorders>
              <w:top w:val="single" w:sz="4" w:space="0" w:color="auto"/>
              <w:bottom w:val="single" w:sz="4" w:space="0" w:color="auto"/>
            </w:tcBorders>
          </w:tcPr>
          <w:p w:rsidR="00455675" w:rsidRDefault="00455675">
            <w:pPr>
              <w:pStyle w:val="ConsPlusNormal"/>
            </w:pPr>
            <w:r>
              <w:t>Государственная услуга по назначению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p>
        </w:tc>
        <w:tc>
          <w:tcPr>
            <w:tcW w:w="5386" w:type="dxa"/>
            <w:tcBorders>
              <w:top w:val="single" w:sz="4" w:space="0" w:color="auto"/>
              <w:bottom w:val="nil"/>
            </w:tcBorders>
          </w:tcPr>
          <w:p w:rsidR="00455675" w:rsidRDefault="00455675">
            <w:pPr>
              <w:pStyle w:val="ConsPlusNormal"/>
              <w:jc w:val="both"/>
            </w:pPr>
            <w:r>
              <w:t>Выдача документа, подтверждающего количество граждан, зарегистрированных в жилом помещении, расходы по оплате которого подлежат компенсации;</w:t>
            </w:r>
          </w:p>
        </w:tc>
      </w:tr>
      <w:tr w:rsidR="00455675">
        <w:tblPrEx>
          <w:tblBorders>
            <w:insideH w:val="none" w:sz="0" w:space="0" w:color="auto"/>
          </w:tblBorders>
        </w:tblPrEx>
        <w:tc>
          <w:tcPr>
            <w:tcW w:w="660" w:type="dxa"/>
            <w:vMerge/>
            <w:tcBorders>
              <w:top w:val="nil"/>
              <w:bottom w:val="nil"/>
            </w:tcBorders>
          </w:tcPr>
          <w:p w:rsidR="00455675" w:rsidRDefault="00455675"/>
        </w:tc>
        <w:tc>
          <w:tcPr>
            <w:tcW w:w="2948" w:type="dxa"/>
            <w:vMerge/>
            <w:tcBorders>
              <w:top w:val="nil"/>
              <w:bottom w:val="nil"/>
            </w:tcBorders>
          </w:tcPr>
          <w:p w:rsidR="00455675" w:rsidRDefault="00455675"/>
        </w:tc>
        <w:tc>
          <w:tcPr>
            <w:tcW w:w="3572" w:type="dxa"/>
            <w:vMerge/>
            <w:tcBorders>
              <w:top w:val="single" w:sz="4" w:space="0" w:color="auto"/>
              <w:bottom w:val="single" w:sz="4" w:space="0" w:color="auto"/>
            </w:tcBorders>
          </w:tcPr>
          <w:p w:rsidR="00455675" w:rsidRDefault="00455675"/>
        </w:tc>
        <w:tc>
          <w:tcPr>
            <w:tcW w:w="5386" w:type="dxa"/>
            <w:tcBorders>
              <w:top w:val="nil"/>
              <w:bottom w:val="single" w:sz="4" w:space="0" w:color="auto"/>
            </w:tcBorders>
          </w:tcPr>
          <w:p w:rsidR="00455675" w:rsidRDefault="00455675">
            <w:pPr>
              <w:pStyle w:val="ConsPlusNormal"/>
              <w:jc w:val="both"/>
            </w:pPr>
            <w:r>
              <w:t>выдача документов, содержащих сведения о размере платежей по оплате жилых помещений, коммунальных и других видов услуг (счета, квитанции, справки, расчетные книжки, счета-квитанции)</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single" w:sz="4" w:space="0" w:color="auto"/>
              <w:bottom w:val="single" w:sz="4" w:space="0" w:color="auto"/>
            </w:tcBorders>
          </w:tcPr>
          <w:p w:rsidR="00455675" w:rsidRDefault="00455675">
            <w:pPr>
              <w:pStyle w:val="ConsPlusNormal"/>
            </w:pPr>
            <w:r>
              <w:t>Государственная услуга по предоставлению денежной компенсации расходов на бензин, ремонт, техническое обслуживание транспортных средств и запасные части к ним инвалидам, получившим транспортное средство бесплатно или приобретшим его на льготных условиях, инвалидам войны I и II групп, приобретшим транспортное средство за полную стоимость, инвалидам вследствие общего заболевания, инвалидам с детства, детям-инвалидам, имеющим медицинские показания на обеспечение транспортным средством и приобретшим его самостоятельно и которые приобрели право на получение указанной компенсации до 1 января 2005 года</w:t>
            </w:r>
          </w:p>
        </w:tc>
        <w:tc>
          <w:tcPr>
            <w:tcW w:w="5386" w:type="dxa"/>
            <w:tcBorders>
              <w:top w:val="single" w:sz="4" w:space="0" w:color="auto"/>
              <w:bottom w:val="single" w:sz="4" w:space="0" w:color="auto"/>
            </w:tcBorders>
          </w:tcPr>
          <w:p w:rsidR="00455675" w:rsidRDefault="00455675">
            <w:pPr>
              <w:pStyle w:val="ConsPlusNormal"/>
              <w:jc w:val="both"/>
            </w:pPr>
            <w:r>
              <w:t>Выдача документа, подтверждающего постоянное проживание на территории Ленинградской области и состав семьи</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single" w:sz="4" w:space="0" w:color="auto"/>
              <w:bottom w:val="single" w:sz="4" w:space="0" w:color="auto"/>
            </w:tcBorders>
          </w:tcPr>
          <w:p w:rsidR="00455675" w:rsidRDefault="00455675">
            <w:pPr>
              <w:pStyle w:val="ConsPlusNormal"/>
            </w:pPr>
            <w:r>
              <w:t xml:space="preserve">Государственная услуга по назначению ежемесячной денежной компенсации на питание детей в детских дошкольных учреждениях (специализированных детских учреждениях лечебного и санаторного типа), а также обучающихся в общеобразовательных учреждениях, учреждениях начального профессионального и среднего профессионального </w:t>
            </w:r>
            <w:r>
              <w:lastRenderedPageBreak/>
              <w:t>образования</w:t>
            </w:r>
          </w:p>
        </w:tc>
        <w:tc>
          <w:tcPr>
            <w:tcW w:w="5386" w:type="dxa"/>
            <w:tcBorders>
              <w:top w:val="single" w:sz="4" w:space="0" w:color="auto"/>
              <w:bottom w:val="single" w:sz="4" w:space="0" w:color="auto"/>
            </w:tcBorders>
          </w:tcPr>
          <w:p w:rsidR="00455675" w:rsidRDefault="00455675">
            <w:pPr>
              <w:pStyle w:val="ConsPlusNormal"/>
              <w:jc w:val="both"/>
            </w:pPr>
            <w:r>
              <w:lastRenderedPageBreak/>
              <w:t>Выдача справки о постоянном проживании ребенка совместно с получателем компенсации на территории зоны радиоактивного загрязнения</w:t>
            </w:r>
          </w:p>
        </w:tc>
      </w:tr>
      <w:tr w:rsidR="00455675">
        <w:tblPrEx>
          <w:tblBorders>
            <w:insideH w:val="none" w:sz="0" w:space="0" w:color="auto"/>
          </w:tblBorders>
        </w:tblPrEx>
        <w:tc>
          <w:tcPr>
            <w:tcW w:w="660" w:type="dxa"/>
            <w:vMerge w:val="restart"/>
            <w:tcBorders>
              <w:top w:val="nil"/>
              <w:bottom w:val="nil"/>
            </w:tcBorders>
          </w:tcPr>
          <w:p w:rsidR="00455675" w:rsidRDefault="00455675">
            <w:pPr>
              <w:pStyle w:val="ConsPlusNormal"/>
              <w:jc w:val="both"/>
            </w:pPr>
          </w:p>
        </w:tc>
        <w:tc>
          <w:tcPr>
            <w:tcW w:w="2948" w:type="dxa"/>
            <w:vMerge w:val="restart"/>
            <w:tcBorders>
              <w:top w:val="nil"/>
              <w:bottom w:val="nil"/>
            </w:tcBorders>
          </w:tcPr>
          <w:p w:rsidR="00455675" w:rsidRDefault="00455675">
            <w:pPr>
              <w:pStyle w:val="ConsPlusNormal"/>
              <w:jc w:val="both"/>
            </w:pPr>
          </w:p>
        </w:tc>
        <w:tc>
          <w:tcPr>
            <w:tcW w:w="3572" w:type="dxa"/>
            <w:vMerge w:val="restart"/>
            <w:tcBorders>
              <w:top w:val="single" w:sz="4" w:space="0" w:color="auto"/>
              <w:bottom w:val="single" w:sz="4" w:space="0" w:color="auto"/>
            </w:tcBorders>
          </w:tcPr>
          <w:p w:rsidR="00455675" w:rsidRDefault="00455675">
            <w:pPr>
              <w:pStyle w:val="ConsPlusNormal"/>
            </w:pPr>
            <w:r>
              <w:t>Государственная услуга по назначению ежемесячной денежной компенсации на приобретение продовольственных товаров гражданам, подвергшимся воздействию радиации вследствие катастрофы на Чернобыльской АЭС</w:t>
            </w:r>
          </w:p>
        </w:tc>
        <w:tc>
          <w:tcPr>
            <w:tcW w:w="5386" w:type="dxa"/>
            <w:tcBorders>
              <w:top w:val="single" w:sz="4" w:space="0" w:color="auto"/>
              <w:bottom w:val="nil"/>
            </w:tcBorders>
          </w:tcPr>
          <w:p w:rsidR="00455675" w:rsidRDefault="00455675">
            <w:pPr>
              <w:pStyle w:val="ConsPlusNormal"/>
              <w:jc w:val="both"/>
            </w:pPr>
            <w:r>
              <w:t>Выдача справки, подтверждающей факт выезда из зоны отчуждения либо зоны отселения;</w:t>
            </w:r>
          </w:p>
        </w:tc>
      </w:tr>
      <w:tr w:rsidR="00455675">
        <w:tblPrEx>
          <w:tblBorders>
            <w:insideH w:val="none" w:sz="0" w:space="0" w:color="auto"/>
          </w:tblBorders>
        </w:tblPrEx>
        <w:tc>
          <w:tcPr>
            <w:tcW w:w="660" w:type="dxa"/>
            <w:vMerge/>
            <w:tcBorders>
              <w:top w:val="nil"/>
              <w:bottom w:val="nil"/>
            </w:tcBorders>
          </w:tcPr>
          <w:p w:rsidR="00455675" w:rsidRDefault="00455675"/>
        </w:tc>
        <w:tc>
          <w:tcPr>
            <w:tcW w:w="2948" w:type="dxa"/>
            <w:vMerge/>
            <w:tcBorders>
              <w:top w:val="nil"/>
              <w:bottom w:val="nil"/>
            </w:tcBorders>
          </w:tcPr>
          <w:p w:rsidR="00455675" w:rsidRDefault="00455675"/>
        </w:tc>
        <w:tc>
          <w:tcPr>
            <w:tcW w:w="3572" w:type="dxa"/>
            <w:vMerge/>
            <w:tcBorders>
              <w:top w:val="single" w:sz="4" w:space="0" w:color="auto"/>
              <w:bottom w:val="single" w:sz="4" w:space="0" w:color="auto"/>
            </w:tcBorders>
          </w:tcPr>
          <w:p w:rsidR="00455675" w:rsidRDefault="00455675"/>
        </w:tc>
        <w:tc>
          <w:tcPr>
            <w:tcW w:w="5386" w:type="dxa"/>
            <w:tcBorders>
              <w:top w:val="nil"/>
              <w:bottom w:val="single" w:sz="4" w:space="0" w:color="auto"/>
            </w:tcBorders>
          </w:tcPr>
          <w:p w:rsidR="00455675" w:rsidRDefault="00455675">
            <w:pPr>
              <w:pStyle w:val="ConsPlusNormal"/>
              <w:jc w:val="both"/>
            </w:pPr>
            <w:r>
              <w:t>выдача справки с места жительства одного из родителей либо бабушки, дедушки, опекуна о совместном проживании с ребенком</w:t>
            </w:r>
          </w:p>
        </w:tc>
      </w:tr>
      <w:tr w:rsidR="00455675">
        <w:tblPrEx>
          <w:tblBorders>
            <w:insideH w:val="none" w:sz="0" w:space="0" w:color="auto"/>
          </w:tblBorders>
        </w:tblPrEx>
        <w:tc>
          <w:tcPr>
            <w:tcW w:w="660" w:type="dxa"/>
            <w:vMerge w:val="restart"/>
            <w:tcBorders>
              <w:top w:val="nil"/>
              <w:bottom w:val="nil"/>
            </w:tcBorders>
          </w:tcPr>
          <w:p w:rsidR="00455675" w:rsidRDefault="00455675">
            <w:pPr>
              <w:pStyle w:val="ConsPlusNormal"/>
              <w:jc w:val="both"/>
            </w:pPr>
          </w:p>
        </w:tc>
        <w:tc>
          <w:tcPr>
            <w:tcW w:w="2948" w:type="dxa"/>
            <w:vMerge w:val="restart"/>
            <w:tcBorders>
              <w:top w:val="nil"/>
              <w:bottom w:val="nil"/>
            </w:tcBorders>
          </w:tcPr>
          <w:p w:rsidR="00455675" w:rsidRDefault="00455675">
            <w:pPr>
              <w:pStyle w:val="ConsPlusNormal"/>
              <w:jc w:val="both"/>
            </w:pPr>
          </w:p>
        </w:tc>
        <w:tc>
          <w:tcPr>
            <w:tcW w:w="3572" w:type="dxa"/>
            <w:vMerge w:val="restart"/>
            <w:tcBorders>
              <w:top w:val="single" w:sz="4" w:space="0" w:color="auto"/>
              <w:bottom w:val="single" w:sz="4" w:space="0" w:color="auto"/>
            </w:tcBorders>
          </w:tcPr>
          <w:p w:rsidR="00455675" w:rsidRDefault="00455675">
            <w:pPr>
              <w:pStyle w:val="ConsPlusNormal"/>
            </w:pPr>
            <w:r>
              <w:t>Государственная услуга по назначению единовременного пособия в связи с переездом на новое место жительства и компенсации стоимости проезда, а также расходов по перевозке имущества гражданам, эвакуированным из зоны отчуждения и переселенным (переселяемым) из зоны отселения</w:t>
            </w:r>
          </w:p>
        </w:tc>
        <w:tc>
          <w:tcPr>
            <w:tcW w:w="5386" w:type="dxa"/>
            <w:tcBorders>
              <w:top w:val="single" w:sz="4" w:space="0" w:color="auto"/>
              <w:bottom w:val="nil"/>
            </w:tcBorders>
          </w:tcPr>
          <w:p w:rsidR="00455675" w:rsidRDefault="00455675">
            <w:pPr>
              <w:pStyle w:val="ConsPlusNormal"/>
              <w:jc w:val="both"/>
            </w:pPr>
            <w:r>
              <w:t>Выдача справки, подтверждающей факт проживания по новому месту жительства;</w:t>
            </w:r>
          </w:p>
        </w:tc>
      </w:tr>
      <w:tr w:rsidR="00455675">
        <w:tblPrEx>
          <w:tblBorders>
            <w:insideH w:val="none" w:sz="0" w:space="0" w:color="auto"/>
          </w:tblBorders>
        </w:tblPrEx>
        <w:tc>
          <w:tcPr>
            <w:tcW w:w="660" w:type="dxa"/>
            <w:vMerge/>
            <w:tcBorders>
              <w:top w:val="nil"/>
              <w:bottom w:val="nil"/>
            </w:tcBorders>
          </w:tcPr>
          <w:p w:rsidR="00455675" w:rsidRDefault="00455675"/>
        </w:tc>
        <w:tc>
          <w:tcPr>
            <w:tcW w:w="2948" w:type="dxa"/>
            <w:vMerge/>
            <w:tcBorders>
              <w:top w:val="nil"/>
              <w:bottom w:val="nil"/>
            </w:tcBorders>
          </w:tcPr>
          <w:p w:rsidR="00455675" w:rsidRDefault="00455675"/>
        </w:tc>
        <w:tc>
          <w:tcPr>
            <w:tcW w:w="3572" w:type="dxa"/>
            <w:vMerge/>
            <w:tcBorders>
              <w:top w:val="single" w:sz="4" w:space="0" w:color="auto"/>
              <w:bottom w:val="single" w:sz="4" w:space="0" w:color="auto"/>
            </w:tcBorders>
          </w:tcPr>
          <w:p w:rsidR="00455675" w:rsidRDefault="00455675"/>
        </w:tc>
        <w:tc>
          <w:tcPr>
            <w:tcW w:w="5386" w:type="dxa"/>
            <w:tcBorders>
              <w:top w:val="nil"/>
              <w:bottom w:val="nil"/>
            </w:tcBorders>
          </w:tcPr>
          <w:p w:rsidR="00455675" w:rsidRDefault="00455675">
            <w:pPr>
              <w:pStyle w:val="ConsPlusNormal"/>
              <w:jc w:val="both"/>
            </w:pPr>
            <w:r>
              <w:t>выдача справки о составе семьи по месту жительства в зоне отчуждения (зоне отселения) до переселения;</w:t>
            </w:r>
          </w:p>
        </w:tc>
      </w:tr>
      <w:tr w:rsidR="00455675">
        <w:tblPrEx>
          <w:tblBorders>
            <w:insideH w:val="none" w:sz="0" w:space="0" w:color="auto"/>
          </w:tblBorders>
        </w:tblPrEx>
        <w:tc>
          <w:tcPr>
            <w:tcW w:w="660" w:type="dxa"/>
            <w:vMerge/>
            <w:tcBorders>
              <w:top w:val="nil"/>
              <w:bottom w:val="nil"/>
            </w:tcBorders>
          </w:tcPr>
          <w:p w:rsidR="00455675" w:rsidRDefault="00455675"/>
        </w:tc>
        <w:tc>
          <w:tcPr>
            <w:tcW w:w="2948" w:type="dxa"/>
            <w:vMerge/>
            <w:tcBorders>
              <w:top w:val="nil"/>
              <w:bottom w:val="nil"/>
            </w:tcBorders>
          </w:tcPr>
          <w:p w:rsidR="00455675" w:rsidRDefault="00455675"/>
        </w:tc>
        <w:tc>
          <w:tcPr>
            <w:tcW w:w="3572" w:type="dxa"/>
            <w:vMerge/>
            <w:tcBorders>
              <w:top w:val="single" w:sz="4" w:space="0" w:color="auto"/>
              <w:bottom w:val="single" w:sz="4" w:space="0" w:color="auto"/>
            </w:tcBorders>
          </w:tcPr>
          <w:p w:rsidR="00455675" w:rsidRDefault="00455675"/>
        </w:tc>
        <w:tc>
          <w:tcPr>
            <w:tcW w:w="5386" w:type="dxa"/>
            <w:tcBorders>
              <w:top w:val="nil"/>
              <w:bottom w:val="nil"/>
            </w:tcBorders>
          </w:tcPr>
          <w:p w:rsidR="00455675" w:rsidRDefault="00455675">
            <w:pPr>
              <w:pStyle w:val="ConsPlusNormal"/>
              <w:jc w:val="both"/>
            </w:pPr>
            <w:r>
              <w:t>выдача проездных и других документов, подтверждающих сведения о расходах на переезд и перевозку имущества;</w:t>
            </w:r>
          </w:p>
        </w:tc>
      </w:tr>
      <w:tr w:rsidR="00455675">
        <w:tblPrEx>
          <w:tblBorders>
            <w:insideH w:val="none" w:sz="0" w:space="0" w:color="auto"/>
          </w:tblBorders>
        </w:tblPrEx>
        <w:tc>
          <w:tcPr>
            <w:tcW w:w="660" w:type="dxa"/>
            <w:vMerge/>
            <w:tcBorders>
              <w:top w:val="nil"/>
              <w:bottom w:val="nil"/>
            </w:tcBorders>
          </w:tcPr>
          <w:p w:rsidR="00455675" w:rsidRDefault="00455675"/>
        </w:tc>
        <w:tc>
          <w:tcPr>
            <w:tcW w:w="2948" w:type="dxa"/>
            <w:vMerge/>
            <w:tcBorders>
              <w:top w:val="nil"/>
              <w:bottom w:val="nil"/>
            </w:tcBorders>
          </w:tcPr>
          <w:p w:rsidR="00455675" w:rsidRDefault="00455675"/>
        </w:tc>
        <w:tc>
          <w:tcPr>
            <w:tcW w:w="3572" w:type="dxa"/>
            <w:vMerge/>
            <w:tcBorders>
              <w:top w:val="single" w:sz="4" w:space="0" w:color="auto"/>
              <w:bottom w:val="single" w:sz="4" w:space="0" w:color="auto"/>
            </w:tcBorders>
          </w:tcPr>
          <w:p w:rsidR="00455675" w:rsidRDefault="00455675"/>
        </w:tc>
        <w:tc>
          <w:tcPr>
            <w:tcW w:w="5386" w:type="dxa"/>
            <w:tcBorders>
              <w:top w:val="nil"/>
              <w:bottom w:val="single" w:sz="4" w:space="0" w:color="auto"/>
            </w:tcBorders>
          </w:tcPr>
          <w:p w:rsidR="00455675" w:rsidRDefault="00455675">
            <w:pPr>
              <w:pStyle w:val="ConsPlusNormal"/>
              <w:jc w:val="both"/>
            </w:pPr>
            <w:r>
              <w:t>выдача документов, подтверждающих расходы по погрузке и разгрузке имущества</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single" w:sz="4" w:space="0" w:color="auto"/>
              <w:bottom w:val="single" w:sz="4" w:space="0" w:color="auto"/>
            </w:tcBorders>
          </w:tcPr>
          <w:p w:rsidR="00455675" w:rsidRDefault="00455675">
            <w:pPr>
              <w:pStyle w:val="ConsPlusNormal"/>
            </w:pPr>
            <w:r>
              <w:t>Государственная услуга по предоставлению ежемесячной денежной компенсации гражданам в зависимости от времени проживания (работы) в зоне проживания с льготным социально-экономическим статусом</w:t>
            </w:r>
          </w:p>
        </w:tc>
        <w:tc>
          <w:tcPr>
            <w:tcW w:w="5386" w:type="dxa"/>
            <w:tcBorders>
              <w:top w:val="single" w:sz="4" w:space="0" w:color="auto"/>
              <w:bottom w:val="single" w:sz="4" w:space="0" w:color="auto"/>
            </w:tcBorders>
          </w:tcPr>
          <w:p w:rsidR="00455675" w:rsidRDefault="00455675">
            <w:pPr>
              <w:pStyle w:val="ConsPlusNormal"/>
              <w:jc w:val="both"/>
            </w:pPr>
            <w:r>
              <w:t>Выдача справки с места постоянного проживания с указанием периода проживания в зоне радиоактивного загрязнения</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single" w:sz="4" w:space="0" w:color="auto"/>
              <w:bottom w:val="single" w:sz="4" w:space="0" w:color="auto"/>
            </w:tcBorders>
          </w:tcPr>
          <w:p w:rsidR="00455675" w:rsidRDefault="00455675">
            <w:pPr>
              <w:pStyle w:val="ConsPlusNormal"/>
            </w:pPr>
            <w:r>
              <w:t xml:space="preserve">Государственная услуга по назначению ежемесячной компенсации на питание с молочной кухни для детей до 3 лет, </w:t>
            </w:r>
            <w:r>
              <w:lastRenderedPageBreak/>
              <w:t>постоянно проживающих в зоне проживания с льготным социально-экономическим статусом</w:t>
            </w:r>
          </w:p>
        </w:tc>
        <w:tc>
          <w:tcPr>
            <w:tcW w:w="5386" w:type="dxa"/>
            <w:tcBorders>
              <w:top w:val="single" w:sz="4" w:space="0" w:color="auto"/>
              <w:bottom w:val="single" w:sz="4" w:space="0" w:color="auto"/>
            </w:tcBorders>
          </w:tcPr>
          <w:p w:rsidR="00455675" w:rsidRDefault="00455675">
            <w:pPr>
              <w:pStyle w:val="ConsPlusNormal"/>
              <w:jc w:val="both"/>
            </w:pPr>
            <w:r>
              <w:lastRenderedPageBreak/>
              <w:t>Выдача справки о постоянном проживании ребенка на территории соответствующей зоны радиоактивного загрязнения совместно с получателем компенсации</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single" w:sz="4" w:space="0" w:color="auto"/>
              <w:bottom w:val="single" w:sz="4" w:space="0" w:color="auto"/>
            </w:tcBorders>
          </w:tcPr>
          <w:p w:rsidR="00455675" w:rsidRDefault="00455675">
            <w:pPr>
              <w:pStyle w:val="ConsPlusNormal"/>
            </w:pPr>
            <w:r>
              <w:t>Государственная услуга по предоставлению мер социальной поддержки в виде компенсации расходов на оплату пользования домашним телефоном Героям Советского Союза, Героям Российской Федерации, полным кавалерам ордена Славы, Героям Социалистического Труда и полным кавалерам ордена Трудовой Славы</w:t>
            </w:r>
          </w:p>
        </w:tc>
        <w:tc>
          <w:tcPr>
            <w:tcW w:w="5386" w:type="dxa"/>
            <w:tcBorders>
              <w:top w:val="single" w:sz="4" w:space="0" w:color="auto"/>
              <w:bottom w:val="single" w:sz="4" w:space="0" w:color="auto"/>
            </w:tcBorders>
          </w:tcPr>
          <w:p w:rsidR="00455675" w:rsidRDefault="00455675">
            <w:pPr>
              <w:pStyle w:val="ConsPlusNormal"/>
              <w:jc w:val="both"/>
            </w:pPr>
            <w:r>
              <w:t>Выдача платежных документов расходов на оказанные услуги телефонной связи</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single" w:sz="4" w:space="0" w:color="auto"/>
              <w:bottom w:val="single" w:sz="4" w:space="0" w:color="auto"/>
            </w:tcBorders>
          </w:tcPr>
          <w:p w:rsidR="00455675" w:rsidRDefault="00455675">
            <w:pPr>
              <w:pStyle w:val="ConsPlusNormal"/>
            </w:pPr>
            <w:r>
              <w:t>Государственная услуга по предоставлению бесплатного захоронения (в том числе предоставления места для захоронения, подготовка и перевозка тела к месту захоронения, кремирование и погребение) с воинскими почестями умершего (погибшего) Героя Советского Союза, Героя Российской Федерации и полного кавалера ордена Славы за счет средств федерального бюджета</w:t>
            </w:r>
          </w:p>
        </w:tc>
        <w:tc>
          <w:tcPr>
            <w:tcW w:w="5386" w:type="dxa"/>
            <w:tcBorders>
              <w:top w:val="single" w:sz="4" w:space="0" w:color="auto"/>
              <w:bottom w:val="single" w:sz="4" w:space="0" w:color="auto"/>
            </w:tcBorders>
          </w:tcPr>
          <w:p w:rsidR="00455675" w:rsidRDefault="00455675">
            <w:pPr>
              <w:pStyle w:val="ConsPlusNormal"/>
              <w:jc w:val="both"/>
            </w:pPr>
            <w:r>
              <w:t>Выдача справки с последнего места жительства умершего на территории Ленинградской области</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single" w:sz="4" w:space="0" w:color="auto"/>
              <w:bottom w:val="single" w:sz="4" w:space="0" w:color="auto"/>
            </w:tcBorders>
          </w:tcPr>
          <w:p w:rsidR="00455675" w:rsidRDefault="00455675">
            <w:pPr>
              <w:pStyle w:val="ConsPlusNormal"/>
            </w:pPr>
            <w:r>
              <w:t xml:space="preserve">Государственная услуга по предоставлению бесплатного захоронения (в том числе предоставления места для захоронения, подготовки и </w:t>
            </w:r>
            <w:r>
              <w:lastRenderedPageBreak/>
              <w:t>перевозки тела к месту захоронения, кремирование, погребение) умершего (погибшего) Героя Социалистического Труда и полного кавалера ордена Трудовой Славы</w:t>
            </w:r>
          </w:p>
        </w:tc>
        <w:tc>
          <w:tcPr>
            <w:tcW w:w="5386" w:type="dxa"/>
            <w:tcBorders>
              <w:top w:val="single" w:sz="4" w:space="0" w:color="auto"/>
              <w:bottom w:val="single" w:sz="4" w:space="0" w:color="auto"/>
            </w:tcBorders>
          </w:tcPr>
          <w:p w:rsidR="00455675" w:rsidRDefault="00455675">
            <w:pPr>
              <w:pStyle w:val="ConsPlusNormal"/>
              <w:jc w:val="both"/>
            </w:pPr>
            <w:r>
              <w:lastRenderedPageBreak/>
              <w:t>Выдача справки с последнего места жительства умершего на территории Ленинградской области</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single" w:sz="4" w:space="0" w:color="auto"/>
              <w:bottom w:val="single" w:sz="4" w:space="0" w:color="auto"/>
            </w:tcBorders>
          </w:tcPr>
          <w:p w:rsidR="00455675" w:rsidRDefault="00455675">
            <w:pPr>
              <w:pStyle w:val="ConsPlusNormal"/>
            </w:pPr>
            <w:r>
              <w:t>Государственная услуга по присвоению звания "Ветеран труда Ленинградской области" и выдаче удостоверения к почетному знаку "Ветеран труда Ленинградской области"</w:t>
            </w:r>
          </w:p>
        </w:tc>
        <w:tc>
          <w:tcPr>
            <w:tcW w:w="5386" w:type="dxa"/>
            <w:tcBorders>
              <w:top w:val="single" w:sz="4" w:space="0" w:color="auto"/>
              <w:bottom w:val="single" w:sz="4" w:space="0" w:color="auto"/>
            </w:tcBorders>
          </w:tcPr>
          <w:p w:rsidR="00455675" w:rsidRDefault="00455675">
            <w:pPr>
              <w:pStyle w:val="ConsPlusNormal"/>
              <w:jc w:val="both"/>
            </w:pPr>
            <w:r>
              <w:t>Выдача документа, подтверждающего постоянное проживание на территории Ленинградской области не менее 10 лет</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single" w:sz="4" w:space="0" w:color="auto"/>
              <w:bottom w:val="single" w:sz="4" w:space="0" w:color="auto"/>
            </w:tcBorders>
          </w:tcPr>
          <w:p w:rsidR="00455675" w:rsidRDefault="00455675">
            <w:pPr>
              <w:pStyle w:val="ConsPlusNormal"/>
            </w:pPr>
            <w:r>
              <w:t>Государственная услуга по выдаче специальных удостоверений единого образца гражданам, подвергшимся воздействию радиации вследствие катастрофы на Чернобыльской АЭС</w:t>
            </w:r>
          </w:p>
        </w:tc>
        <w:tc>
          <w:tcPr>
            <w:tcW w:w="5386" w:type="dxa"/>
            <w:tcBorders>
              <w:top w:val="single" w:sz="4" w:space="0" w:color="auto"/>
              <w:bottom w:val="single" w:sz="4" w:space="0" w:color="auto"/>
            </w:tcBorders>
          </w:tcPr>
          <w:p w:rsidR="00455675" w:rsidRDefault="00455675">
            <w:pPr>
              <w:pStyle w:val="ConsPlusNormal"/>
              <w:jc w:val="both"/>
            </w:pPr>
            <w:r>
              <w:t>Выдача документов, подтверждающих факт проживания (прохождения военной службы или приравненной к ней службы) в зонах радиоактивного загрязнения</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single" w:sz="4" w:space="0" w:color="auto"/>
              <w:bottom w:val="single" w:sz="4" w:space="0" w:color="auto"/>
            </w:tcBorders>
          </w:tcPr>
          <w:p w:rsidR="00455675" w:rsidRDefault="00455675">
            <w:pPr>
              <w:pStyle w:val="ConsPlusNormal"/>
            </w:pPr>
            <w:r>
              <w:t>Государственная услуга по выдаче удостоверения гражданам, получившим или перенесшим лучевую болезнь и другие заболевания, связанные с радиационным воздействием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tc>
        <w:tc>
          <w:tcPr>
            <w:tcW w:w="5386" w:type="dxa"/>
            <w:tcBorders>
              <w:top w:val="single" w:sz="4" w:space="0" w:color="auto"/>
              <w:bottom w:val="single" w:sz="4" w:space="0" w:color="auto"/>
            </w:tcBorders>
          </w:tcPr>
          <w:p w:rsidR="00455675" w:rsidRDefault="00455675">
            <w:pPr>
              <w:pStyle w:val="ConsPlusNormal"/>
              <w:jc w:val="both"/>
            </w:pPr>
            <w:r>
              <w:t>Выдача документа, подтверждающего факт проживания (прохождения военной или приравненной к ней службы) в зоне радиоактивного загрязнения, эвакуации или переселения из зоны радиоактивного загрязнения</w:t>
            </w:r>
          </w:p>
        </w:tc>
      </w:tr>
      <w:tr w:rsidR="00455675">
        <w:tblPrEx>
          <w:tblBorders>
            <w:insideH w:val="none" w:sz="0" w:space="0" w:color="auto"/>
          </w:tblBorders>
        </w:tblPrEx>
        <w:tc>
          <w:tcPr>
            <w:tcW w:w="660" w:type="dxa"/>
            <w:vMerge w:val="restart"/>
            <w:tcBorders>
              <w:top w:val="nil"/>
              <w:bottom w:val="nil"/>
            </w:tcBorders>
          </w:tcPr>
          <w:p w:rsidR="00455675" w:rsidRDefault="00455675">
            <w:pPr>
              <w:pStyle w:val="ConsPlusNormal"/>
              <w:jc w:val="both"/>
            </w:pPr>
          </w:p>
        </w:tc>
        <w:tc>
          <w:tcPr>
            <w:tcW w:w="2948" w:type="dxa"/>
            <w:vMerge w:val="restart"/>
            <w:tcBorders>
              <w:top w:val="nil"/>
              <w:bottom w:val="nil"/>
            </w:tcBorders>
          </w:tcPr>
          <w:p w:rsidR="00455675" w:rsidRDefault="00455675">
            <w:pPr>
              <w:pStyle w:val="ConsPlusNormal"/>
              <w:jc w:val="both"/>
            </w:pPr>
          </w:p>
        </w:tc>
        <w:tc>
          <w:tcPr>
            <w:tcW w:w="3572" w:type="dxa"/>
            <w:vMerge w:val="restart"/>
            <w:tcBorders>
              <w:top w:val="single" w:sz="4" w:space="0" w:color="auto"/>
              <w:bottom w:val="single" w:sz="4" w:space="0" w:color="auto"/>
            </w:tcBorders>
          </w:tcPr>
          <w:p w:rsidR="00455675" w:rsidRDefault="00455675">
            <w:pPr>
              <w:pStyle w:val="ConsPlusNormal"/>
            </w:pPr>
            <w:r>
              <w:t>Государственная услуга по выдаче заключения о полученной суммарной (накопленной) эффективной дозе облучения вследствие ядерных испытаний на Семипалатинском полигоне по установленной форме</w:t>
            </w:r>
          </w:p>
        </w:tc>
        <w:tc>
          <w:tcPr>
            <w:tcW w:w="5386" w:type="dxa"/>
            <w:tcBorders>
              <w:top w:val="single" w:sz="4" w:space="0" w:color="auto"/>
              <w:bottom w:val="nil"/>
            </w:tcBorders>
          </w:tcPr>
          <w:p w:rsidR="00455675" w:rsidRDefault="00455675">
            <w:pPr>
              <w:pStyle w:val="ConsPlusNormal"/>
              <w:jc w:val="both"/>
            </w:pPr>
            <w:r>
              <w:t>Выдача документов, подтверждающих факт проживания в населенном пункте, включенном в утвержденные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в периоды радиационного воздействия;</w:t>
            </w:r>
          </w:p>
        </w:tc>
      </w:tr>
      <w:tr w:rsidR="00455675">
        <w:tblPrEx>
          <w:tblBorders>
            <w:insideH w:val="none" w:sz="0" w:space="0" w:color="auto"/>
          </w:tblBorders>
        </w:tblPrEx>
        <w:tc>
          <w:tcPr>
            <w:tcW w:w="660" w:type="dxa"/>
            <w:vMerge/>
            <w:tcBorders>
              <w:top w:val="nil"/>
              <w:bottom w:val="nil"/>
            </w:tcBorders>
          </w:tcPr>
          <w:p w:rsidR="00455675" w:rsidRDefault="00455675"/>
        </w:tc>
        <w:tc>
          <w:tcPr>
            <w:tcW w:w="2948" w:type="dxa"/>
            <w:vMerge/>
            <w:tcBorders>
              <w:top w:val="nil"/>
              <w:bottom w:val="nil"/>
            </w:tcBorders>
          </w:tcPr>
          <w:p w:rsidR="00455675" w:rsidRDefault="00455675"/>
        </w:tc>
        <w:tc>
          <w:tcPr>
            <w:tcW w:w="3572" w:type="dxa"/>
            <w:vMerge/>
            <w:tcBorders>
              <w:top w:val="single" w:sz="4" w:space="0" w:color="auto"/>
              <w:bottom w:val="single" w:sz="4" w:space="0" w:color="auto"/>
            </w:tcBorders>
          </w:tcPr>
          <w:p w:rsidR="00455675" w:rsidRDefault="00455675"/>
        </w:tc>
        <w:tc>
          <w:tcPr>
            <w:tcW w:w="5386" w:type="dxa"/>
            <w:tcBorders>
              <w:top w:val="nil"/>
              <w:bottom w:val="single" w:sz="4" w:space="0" w:color="auto"/>
            </w:tcBorders>
          </w:tcPr>
          <w:p w:rsidR="00455675" w:rsidRDefault="00455675">
            <w:pPr>
              <w:pStyle w:val="ConsPlusNormal"/>
              <w:jc w:val="both"/>
            </w:pPr>
            <w:r>
              <w:t>выдача документа о полученной суммарной (накопленной) эффективной дозе облучения на основании расчетов доз облучения граждан в соответствии с методикой оценки доз облучения</w:t>
            </w:r>
          </w:p>
        </w:tc>
      </w:tr>
      <w:tr w:rsidR="00455675">
        <w:tblPrEx>
          <w:tblBorders>
            <w:insideH w:val="none" w:sz="0" w:space="0" w:color="auto"/>
          </w:tblBorders>
        </w:tblPrEx>
        <w:tc>
          <w:tcPr>
            <w:tcW w:w="660" w:type="dxa"/>
            <w:vMerge w:val="restart"/>
            <w:tcBorders>
              <w:top w:val="nil"/>
              <w:bottom w:val="nil"/>
            </w:tcBorders>
          </w:tcPr>
          <w:p w:rsidR="00455675" w:rsidRDefault="00455675">
            <w:pPr>
              <w:pStyle w:val="ConsPlusNormal"/>
              <w:jc w:val="both"/>
            </w:pPr>
          </w:p>
        </w:tc>
        <w:tc>
          <w:tcPr>
            <w:tcW w:w="2948" w:type="dxa"/>
            <w:vMerge w:val="restart"/>
            <w:tcBorders>
              <w:top w:val="nil"/>
              <w:bottom w:val="nil"/>
            </w:tcBorders>
          </w:tcPr>
          <w:p w:rsidR="00455675" w:rsidRDefault="00455675">
            <w:pPr>
              <w:pStyle w:val="ConsPlusNormal"/>
              <w:jc w:val="both"/>
            </w:pPr>
          </w:p>
        </w:tc>
        <w:tc>
          <w:tcPr>
            <w:tcW w:w="3572" w:type="dxa"/>
            <w:vMerge w:val="restart"/>
            <w:tcBorders>
              <w:top w:val="single" w:sz="4" w:space="0" w:color="auto"/>
              <w:bottom w:val="single" w:sz="4" w:space="0" w:color="auto"/>
            </w:tcBorders>
          </w:tcPr>
          <w:p w:rsidR="00455675" w:rsidRDefault="00455675">
            <w:pPr>
              <w:pStyle w:val="ConsPlusNormal"/>
            </w:pPr>
            <w:r>
              <w:t>Государственная услуга по предоставлению полустационарного социального обслуживания гражданам пожилого возраста и инвалидам в отделениях дневного пребывания</w:t>
            </w:r>
          </w:p>
        </w:tc>
        <w:tc>
          <w:tcPr>
            <w:tcW w:w="5386" w:type="dxa"/>
            <w:tcBorders>
              <w:top w:val="single" w:sz="4" w:space="0" w:color="auto"/>
              <w:bottom w:val="nil"/>
            </w:tcBorders>
          </w:tcPr>
          <w:p w:rsidR="00455675" w:rsidRDefault="00455675">
            <w:pPr>
              <w:pStyle w:val="ConsPlusNormal"/>
              <w:jc w:val="both"/>
            </w:pPr>
            <w:r>
              <w:t>Выдача справки о составе семьи с указанием даты рождения каждого члена семьи и родственных отношений;</w:t>
            </w:r>
          </w:p>
        </w:tc>
      </w:tr>
      <w:tr w:rsidR="00455675">
        <w:tblPrEx>
          <w:tblBorders>
            <w:insideH w:val="none" w:sz="0" w:space="0" w:color="auto"/>
          </w:tblBorders>
        </w:tblPrEx>
        <w:tc>
          <w:tcPr>
            <w:tcW w:w="660" w:type="dxa"/>
            <w:vMerge/>
            <w:tcBorders>
              <w:top w:val="nil"/>
              <w:bottom w:val="nil"/>
            </w:tcBorders>
          </w:tcPr>
          <w:p w:rsidR="00455675" w:rsidRDefault="00455675"/>
        </w:tc>
        <w:tc>
          <w:tcPr>
            <w:tcW w:w="2948" w:type="dxa"/>
            <w:vMerge/>
            <w:tcBorders>
              <w:top w:val="nil"/>
              <w:bottom w:val="nil"/>
            </w:tcBorders>
          </w:tcPr>
          <w:p w:rsidR="00455675" w:rsidRDefault="00455675"/>
        </w:tc>
        <w:tc>
          <w:tcPr>
            <w:tcW w:w="3572" w:type="dxa"/>
            <w:vMerge/>
            <w:tcBorders>
              <w:top w:val="single" w:sz="4" w:space="0" w:color="auto"/>
              <w:bottom w:val="single" w:sz="4" w:space="0" w:color="auto"/>
            </w:tcBorders>
          </w:tcPr>
          <w:p w:rsidR="00455675" w:rsidRDefault="00455675"/>
        </w:tc>
        <w:tc>
          <w:tcPr>
            <w:tcW w:w="5386" w:type="dxa"/>
            <w:tcBorders>
              <w:top w:val="nil"/>
              <w:bottom w:val="single" w:sz="4" w:space="0" w:color="auto"/>
            </w:tcBorders>
          </w:tcPr>
          <w:p w:rsidR="00455675" w:rsidRDefault="00455675">
            <w:pPr>
              <w:pStyle w:val="ConsPlusNormal"/>
              <w:jc w:val="both"/>
            </w:pPr>
            <w:r>
              <w:t>выдача справки о регистрации по месту жительства</w:t>
            </w:r>
          </w:p>
        </w:tc>
      </w:tr>
      <w:tr w:rsidR="00455675">
        <w:tblPrEx>
          <w:tblBorders>
            <w:insideH w:val="none" w:sz="0" w:space="0" w:color="auto"/>
          </w:tblBorders>
        </w:tblPrEx>
        <w:tc>
          <w:tcPr>
            <w:tcW w:w="660" w:type="dxa"/>
            <w:vMerge w:val="restart"/>
            <w:tcBorders>
              <w:top w:val="nil"/>
              <w:bottom w:val="nil"/>
            </w:tcBorders>
          </w:tcPr>
          <w:p w:rsidR="00455675" w:rsidRDefault="00455675">
            <w:pPr>
              <w:pStyle w:val="ConsPlusNormal"/>
              <w:jc w:val="both"/>
            </w:pPr>
          </w:p>
        </w:tc>
        <w:tc>
          <w:tcPr>
            <w:tcW w:w="2948" w:type="dxa"/>
            <w:vMerge w:val="restart"/>
            <w:tcBorders>
              <w:top w:val="nil"/>
              <w:bottom w:val="nil"/>
            </w:tcBorders>
          </w:tcPr>
          <w:p w:rsidR="00455675" w:rsidRDefault="00455675">
            <w:pPr>
              <w:pStyle w:val="ConsPlusNormal"/>
              <w:jc w:val="both"/>
            </w:pPr>
          </w:p>
        </w:tc>
        <w:tc>
          <w:tcPr>
            <w:tcW w:w="3572" w:type="dxa"/>
            <w:vMerge w:val="restart"/>
            <w:tcBorders>
              <w:top w:val="single" w:sz="4" w:space="0" w:color="auto"/>
              <w:bottom w:val="single" w:sz="4" w:space="0" w:color="auto"/>
            </w:tcBorders>
          </w:tcPr>
          <w:p w:rsidR="00455675" w:rsidRDefault="00455675">
            <w:pPr>
              <w:pStyle w:val="ConsPlusNormal"/>
            </w:pPr>
            <w:r>
              <w:t>Государственная услуга по предоставлению социального обслуживания на дому гражданам пожилого возраста и инвалидам</w:t>
            </w:r>
          </w:p>
        </w:tc>
        <w:tc>
          <w:tcPr>
            <w:tcW w:w="5386" w:type="dxa"/>
            <w:tcBorders>
              <w:top w:val="single" w:sz="4" w:space="0" w:color="auto"/>
              <w:bottom w:val="nil"/>
            </w:tcBorders>
          </w:tcPr>
          <w:p w:rsidR="00455675" w:rsidRDefault="00455675">
            <w:pPr>
              <w:pStyle w:val="ConsPlusNormal"/>
              <w:jc w:val="both"/>
            </w:pPr>
            <w:r>
              <w:t>Выдача справки о составе семьи с указанием даты рождения каждого члена семьи и родственных отношений;</w:t>
            </w:r>
          </w:p>
        </w:tc>
      </w:tr>
      <w:tr w:rsidR="00455675">
        <w:tblPrEx>
          <w:tblBorders>
            <w:insideH w:val="none" w:sz="0" w:space="0" w:color="auto"/>
          </w:tblBorders>
        </w:tblPrEx>
        <w:tc>
          <w:tcPr>
            <w:tcW w:w="660" w:type="dxa"/>
            <w:vMerge/>
            <w:tcBorders>
              <w:top w:val="nil"/>
              <w:bottom w:val="nil"/>
            </w:tcBorders>
          </w:tcPr>
          <w:p w:rsidR="00455675" w:rsidRDefault="00455675"/>
        </w:tc>
        <w:tc>
          <w:tcPr>
            <w:tcW w:w="2948" w:type="dxa"/>
            <w:vMerge/>
            <w:tcBorders>
              <w:top w:val="nil"/>
              <w:bottom w:val="nil"/>
            </w:tcBorders>
          </w:tcPr>
          <w:p w:rsidR="00455675" w:rsidRDefault="00455675"/>
        </w:tc>
        <w:tc>
          <w:tcPr>
            <w:tcW w:w="3572" w:type="dxa"/>
            <w:vMerge/>
            <w:tcBorders>
              <w:top w:val="single" w:sz="4" w:space="0" w:color="auto"/>
              <w:bottom w:val="single" w:sz="4" w:space="0" w:color="auto"/>
            </w:tcBorders>
          </w:tcPr>
          <w:p w:rsidR="00455675" w:rsidRDefault="00455675"/>
        </w:tc>
        <w:tc>
          <w:tcPr>
            <w:tcW w:w="5386" w:type="dxa"/>
            <w:tcBorders>
              <w:top w:val="nil"/>
              <w:bottom w:val="single" w:sz="4" w:space="0" w:color="auto"/>
            </w:tcBorders>
          </w:tcPr>
          <w:p w:rsidR="00455675" w:rsidRDefault="00455675">
            <w:pPr>
              <w:pStyle w:val="ConsPlusNormal"/>
              <w:jc w:val="both"/>
            </w:pPr>
            <w:r>
              <w:t>выдача справки о регистрации по месту жительства</w:t>
            </w:r>
          </w:p>
        </w:tc>
      </w:tr>
      <w:tr w:rsidR="00455675">
        <w:tblPrEx>
          <w:tblBorders>
            <w:insideH w:val="none" w:sz="0" w:space="0" w:color="auto"/>
          </w:tblBorders>
        </w:tblPrEx>
        <w:tc>
          <w:tcPr>
            <w:tcW w:w="660" w:type="dxa"/>
            <w:vMerge w:val="restart"/>
            <w:tcBorders>
              <w:top w:val="nil"/>
              <w:bottom w:val="nil"/>
            </w:tcBorders>
          </w:tcPr>
          <w:p w:rsidR="00455675" w:rsidRDefault="00455675">
            <w:pPr>
              <w:pStyle w:val="ConsPlusNormal"/>
              <w:jc w:val="both"/>
            </w:pPr>
          </w:p>
        </w:tc>
        <w:tc>
          <w:tcPr>
            <w:tcW w:w="2948" w:type="dxa"/>
            <w:vMerge w:val="restart"/>
            <w:tcBorders>
              <w:top w:val="nil"/>
              <w:bottom w:val="nil"/>
            </w:tcBorders>
          </w:tcPr>
          <w:p w:rsidR="00455675" w:rsidRDefault="00455675">
            <w:pPr>
              <w:pStyle w:val="ConsPlusNormal"/>
              <w:jc w:val="both"/>
            </w:pPr>
          </w:p>
        </w:tc>
        <w:tc>
          <w:tcPr>
            <w:tcW w:w="3572" w:type="dxa"/>
            <w:vMerge w:val="restart"/>
            <w:tcBorders>
              <w:top w:val="single" w:sz="4" w:space="0" w:color="auto"/>
              <w:bottom w:val="single" w:sz="4" w:space="0" w:color="auto"/>
            </w:tcBorders>
          </w:tcPr>
          <w:p w:rsidR="00455675" w:rsidRDefault="00455675">
            <w:pPr>
              <w:pStyle w:val="ConsPlusNormal"/>
            </w:pPr>
            <w:r>
              <w:t>Государственная услуга по предоставлению стационарного социального обслуживания в стационарных отделениях гражданам пожилого возраста и инвалидам</w:t>
            </w:r>
          </w:p>
        </w:tc>
        <w:tc>
          <w:tcPr>
            <w:tcW w:w="5386" w:type="dxa"/>
            <w:tcBorders>
              <w:top w:val="single" w:sz="4" w:space="0" w:color="auto"/>
              <w:bottom w:val="nil"/>
            </w:tcBorders>
          </w:tcPr>
          <w:p w:rsidR="00455675" w:rsidRDefault="00455675">
            <w:pPr>
              <w:pStyle w:val="ConsPlusNormal"/>
              <w:jc w:val="both"/>
            </w:pPr>
            <w:r>
              <w:t>Выдача справки о составе семьи с указанием даты рождения каждого члена семьи и родственных отношений;</w:t>
            </w:r>
          </w:p>
        </w:tc>
      </w:tr>
      <w:tr w:rsidR="00455675">
        <w:tblPrEx>
          <w:tblBorders>
            <w:insideH w:val="none" w:sz="0" w:space="0" w:color="auto"/>
          </w:tblBorders>
        </w:tblPrEx>
        <w:tc>
          <w:tcPr>
            <w:tcW w:w="660" w:type="dxa"/>
            <w:vMerge/>
            <w:tcBorders>
              <w:top w:val="nil"/>
              <w:bottom w:val="nil"/>
            </w:tcBorders>
          </w:tcPr>
          <w:p w:rsidR="00455675" w:rsidRDefault="00455675"/>
        </w:tc>
        <w:tc>
          <w:tcPr>
            <w:tcW w:w="2948" w:type="dxa"/>
            <w:vMerge/>
            <w:tcBorders>
              <w:top w:val="nil"/>
              <w:bottom w:val="nil"/>
            </w:tcBorders>
          </w:tcPr>
          <w:p w:rsidR="00455675" w:rsidRDefault="00455675"/>
        </w:tc>
        <w:tc>
          <w:tcPr>
            <w:tcW w:w="3572" w:type="dxa"/>
            <w:vMerge/>
            <w:tcBorders>
              <w:top w:val="single" w:sz="4" w:space="0" w:color="auto"/>
              <w:bottom w:val="single" w:sz="4" w:space="0" w:color="auto"/>
            </w:tcBorders>
          </w:tcPr>
          <w:p w:rsidR="00455675" w:rsidRDefault="00455675"/>
        </w:tc>
        <w:tc>
          <w:tcPr>
            <w:tcW w:w="5386" w:type="dxa"/>
            <w:tcBorders>
              <w:top w:val="nil"/>
              <w:bottom w:val="single" w:sz="4" w:space="0" w:color="auto"/>
            </w:tcBorders>
          </w:tcPr>
          <w:p w:rsidR="00455675" w:rsidRDefault="00455675">
            <w:pPr>
              <w:pStyle w:val="ConsPlusNormal"/>
              <w:jc w:val="both"/>
            </w:pPr>
            <w:r>
              <w:t>выдача справки о регистрации по месту жительства</w:t>
            </w:r>
          </w:p>
        </w:tc>
      </w:tr>
      <w:tr w:rsidR="00455675">
        <w:tblPrEx>
          <w:tblBorders>
            <w:insideH w:val="none" w:sz="0" w:space="0" w:color="auto"/>
          </w:tblBorders>
        </w:tblPrEx>
        <w:tc>
          <w:tcPr>
            <w:tcW w:w="660" w:type="dxa"/>
            <w:vMerge w:val="restart"/>
            <w:tcBorders>
              <w:top w:val="nil"/>
              <w:bottom w:val="nil"/>
            </w:tcBorders>
          </w:tcPr>
          <w:p w:rsidR="00455675" w:rsidRDefault="00455675">
            <w:pPr>
              <w:pStyle w:val="ConsPlusNormal"/>
              <w:jc w:val="both"/>
            </w:pPr>
          </w:p>
        </w:tc>
        <w:tc>
          <w:tcPr>
            <w:tcW w:w="2948" w:type="dxa"/>
            <w:vMerge w:val="restart"/>
            <w:tcBorders>
              <w:top w:val="nil"/>
              <w:bottom w:val="nil"/>
            </w:tcBorders>
          </w:tcPr>
          <w:p w:rsidR="00455675" w:rsidRDefault="00455675">
            <w:pPr>
              <w:pStyle w:val="ConsPlusNormal"/>
              <w:jc w:val="both"/>
            </w:pPr>
          </w:p>
        </w:tc>
        <w:tc>
          <w:tcPr>
            <w:tcW w:w="3572" w:type="dxa"/>
            <w:vMerge w:val="restart"/>
            <w:tcBorders>
              <w:top w:val="single" w:sz="4" w:space="0" w:color="auto"/>
              <w:bottom w:val="single" w:sz="4" w:space="0" w:color="auto"/>
            </w:tcBorders>
          </w:tcPr>
          <w:p w:rsidR="00455675" w:rsidRDefault="00455675">
            <w:pPr>
              <w:pStyle w:val="ConsPlusNormal"/>
            </w:pPr>
            <w:r>
              <w:t xml:space="preserve">Государственная услуга по предоставлению </w:t>
            </w:r>
            <w:r>
              <w:lastRenderedPageBreak/>
              <w:t>реабилитационных услуг инвалидам и лицам с ограниченными возможностями трудоспособного и старше трудоспособного возраста, предоставляемых в отделениях социальной реабилитации на условиях дневного или стационарного пребывания</w:t>
            </w:r>
          </w:p>
        </w:tc>
        <w:tc>
          <w:tcPr>
            <w:tcW w:w="5386" w:type="dxa"/>
            <w:tcBorders>
              <w:top w:val="single" w:sz="4" w:space="0" w:color="auto"/>
              <w:bottom w:val="nil"/>
            </w:tcBorders>
          </w:tcPr>
          <w:p w:rsidR="00455675" w:rsidRDefault="00455675">
            <w:pPr>
              <w:pStyle w:val="ConsPlusNormal"/>
              <w:jc w:val="both"/>
            </w:pPr>
            <w:r>
              <w:lastRenderedPageBreak/>
              <w:t xml:space="preserve">Выдача справки о составе семьи с указанием даты рождения каждого члена семьи и родственных </w:t>
            </w:r>
            <w:r>
              <w:lastRenderedPageBreak/>
              <w:t>отношений;</w:t>
            </w:r>
          </w:p>
        </w:tc>
      </w:tr>
      <w:tr w:rsidR="00455675">
        <w:tblPrEx>
          <w:tblBorders>
            <w:insideH w:val="none" w:sz="0" w:space="0" w:color="auto"/>
          </w:tblBorders>
        </w:tblPrEx>
        <w:tc>
          <w:tcPr>
            <w:tcW w:w="660" w:type="dxa"/>
            <w:vMerge/>
            <w:tcBorders>
              <w:top w:val="nil"/>
              <w:bottom w:val="nil"/>
            </w:tcBorders>
          </w:tcPr>
          <w:p w:rsidR="00455675" w:rsidRDefault="00455675"/>
        </w:tc>
        <w:tc>
          <w:tcPr>
            <w:tcW w:w="2948" w:type="dxa"/>
            <w:vMerge/>
            <w:tcBorders>
              <w:top w:val="nil"/>
              <w:bottom w:val="nil"/>
            </w:tcBorders>
          </w:tcPr>
          <w:p w:rsidR="00455675" w:rsidRDefault="00455675"/>
        </w:tc>
        <w:tc>
          <w:tcPr>
            <w:tcW w:w="3572" w:type="dxa"/>
            <w:vMerge/>
            <w:tcBorders>
              <w:top w:val="single" w:sz="4" w:space="0" w:color="auto"/>
              <w:bottom w:val="single" w:sz="4" w:space="0" w:color="auto"/>
            </w:tcBorders>
          </w:tcPr>
          <w:p w:rsidR="00455675" w:rsidRDefault="00455675"/>
        </w:tc>
        <w:tc>
          <w:tcPr>
            <w:tcW w:w="5386" w:type="dxa"/>
            <w:tcBorders>
              <w:top w:val="nil"/>
              <w:bottom w:val="single" w:sz="4" w:space="0" w:color="auto"/>
            </w:tcBorders>
          </w:tcPr>
          <w:p w:rsidR="00455675" w:rsidRDefault="00455675">
            <w:pPr>
              <w:pStyle w:val="ConsPlusNormal"/>
              <w:jc w:val="both"/>
            </w:pPr>
            <w:r>
              <w:t>выдача справки о регистрации по месту жительства</w:t>
            </w:r>
          </w:p>
        </w:tc>
      </w:tr>
      <w:tr w:rsidR="00455675">
        <w:tblPrEx>
          <w:tblBorders>
            <w:insideH w:val="none" w:sz="0" w:space="0" w:color="auto"/>
          </w:tblBorders>
        </w:tblPrEx>
        <w:tc>
          <w:tcPr>
            <w:tcW w:w="660" w:type="dxa"/>
            <w:vMerge w:val="restart"/>
            <w:tcBorders>
              <w:top w:val="nil"/>
              <w:bottom w:val="nil"/>
            </w:tcBorders>
          </w:tcPr>
          <w:p w:rsidR="00455675" w:rsidRDefault="00455675">
            <w:pPr>
              <w:pStyle w:val="ConsPlusNormal"/>
              <w:jc w:val="both"/>
            </w:pPr>
          </w:p>
        </w:tc>
        <w:tc>
          <w:tcPr>
            <w:tcW w:w="2948" w:type="dxa"/>
            <w:vMerge w:val="restart"/>
            <w:tcBorders>
              <w:top w:val="nil"/>
              <w:bottom w:val="nil"/>
            </w:tcBorders>
          </w:tcPr>
          <w:p w:rsidR="00455675" w:rsidRDefault="00455675">
            <w:pPr>
              <w:pStyle w:val="ConsPlusNormal"/>
              <w:jc w:val="both"/>
            </w:pPr>
          </w:p>
        </w:tc>
        <w:tc>
          <w:tcPr>
            <w:tcW w:w="3572" w:type="dxa"/>
            <w:vMerge w:val="restart"/>
            <w:tcBorders>
              <w:top w:val="single" w:sz="4" w:space="0" w:color="auto"/>
              <w:bottom w:val="single" w:sz="4" w:space="0" w:color="auto"/>
            </w:tcBorders>
          </w:tcPr>
          <w:p w:rsidR="00455675" w:rsidRDefault="00455675">
            <w:pPr>
              <w:pStyle w:val="ConsPlusNormal"/>
            </w:pPr>
            <w:r>
              <w:t>Государственная услуга по предоставлению социально-медицинского обслуживания на дому гражданам пожилого возраста и инвалидам</w:t>
            </w:r>
          </w:p>
        </w:tc>
        <w:tc>
          <w:tcPr>
            <w:tcW w:w="5386" w:type="dxa"/>
            <w:tcBorders>
              <w:top w:val="single" w:sz="4" w:space="0" w:color="auto"/>
              <w:bottom w:val="nil"/>
            </w:tcBorders>
          </w:tcPr>
          <w:p w:rsidR="00455675" w:rsidRDefault="00455675">
            <w:pPr>
              <w:pStyle w:val="ConsPlusNormal"/>
              <w:jc w:val="both"/>
            </w:pPr>
            <w:r>
              <w:t>Выдача справки о составе семьи с указанием даты рождения каждого члена семьи и родственных отношений;</w:t>
            </w:r>
          </w:p>
        </w:tc>
      </w:tr>
      <w:tr w:rsidR="00455675">
        <w:tblPrEx>
          <w:tblBorders>
            <w:insideH w:val="none" w:sz="0" w:space="0" w:color="auto"/>
          </w:tblBorders>
        </w:tblPrEx>
        <w:tc>
          <w:tcPr>
            <w:tcW w:w="660" w:type="dxa"/>
            <w:vMerge/>
            <w:tcBorders>
              <w:top w:val="nil"/>
              <w:bottom w:val="nil"/>
            </w:tcBorders>
          </w:tcPr>
          <w:p w:rsidR="00455675" w:rsidRDefault="00455675"/>
        </w:tc>
        <w:tc>
          <w:tcPr>
            <w:tcW w:w="2948" w:type="dxa"/>
            <w:vMerge/>
            <w:tcBorders>
              <w:top w:val="nil"/>
              <w:bottom w:val="nil"/>
            </w:tcBorders>
          </w:tcPr>
          <w:p w:rsidR="00455675" w:rsidRDefault="00455675"/>
        </w:tc>
        <w:tc>
          <w:tcPr>
            <w:tcW w:w="3572" w:type="dxa"/>
            <w:vMerge/>
            <w:tcBorders>
              <w:top w:val="single" w:sz="4" w:space="0" w:color="auto"/>
              <w:bottom w:val="single" w:sz="4" w:space="0" w:color="auto"/>
            </w:tcBorders>
          </w:tcPr>
          <w:p w:rsidR="00455675" w:rsidRDefault="00455675"/>
        </w:tc>
        <w:tc>
          <w:tcPr>
            <w:tcW w:w="5386" w:type="dxa"/>
            <w:tcBorders>
              <w:top w:val="nil"/>
              <w:bottom w:val="single" w:sz="4" w:space="0" w:color="auto"/>
            </w:tcBorders>
          </w:tcPr>
          <w:p w:rsidR="00455675" w:rsidRDefault="00455675">
            <w:pPr>
              <w:pStyle w:val="ConsPlusNormal"/>
              <w:jc w:val="both"/>
            </w:pPr>
            <w:r>
              <w:t>выдача справки о регистрации по месту жительства</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single" w:sz="4" w:space="0" w:color="auto"/>
              <w:bottom w:val="single" w:sz="4" w:space="0" w:color="auto"/>
            </w:tcBorders>
          </w:tcPr>
          <w:p w:rsidR="00455675" w:rsidRDefault="00455675">
            <w:pPr>
              <w:pStyle w:val="ConsPlusNormal"/>
            </w:pPr>
            <w:r>
              <w:t>Государственная услуга по предоставлению полустационарного социального обслуживания (временного приюта) в условиях ночного пребывания лицам без определенного места жительства</w:t>
            </w:r>
          </w:p>
        </w:tc>
        <w:tc>
          <w:tcPr>
            <w:tcW w:w="5386" w:type="dxa"/>
            <w:tcBorders>
              <w:top w:val="single" w:sz="4" w:space="0" w:color="auto"/>
              <w:bottom w:val="single" w:sz="4" w:space="0" w:color="auto"/>
            </w:tcBorders>
          </w:tcPr>
          <w:p w:rsidR="00455675" w:rsidRDefault="00455675">
            <w:pPr>
              <w:pStyle w:val="ConsPlusNormal"/>
              <w:jc w:val="both"/>
            </w:pPr>
            <w:r>
              <w:t>Выдача справки с последнего места регистрации на территории Ленинградской области</w:t>
            </w:r>
          </w:p>
        </w:tc>
      </w:tr>
      <w:tr w:rsidR="00455675">
        <w:tblPrEx>
          <w:tblBorders>
            <w:insideH w:val="none" w:sz="0" w:space="0" w:color="auto"/>
          </w:tblBorders>
        </w:tblPrEx>
        <w:tc>
          <w:tcPr>
            <w:tcW w:w="660" w:type="dxa"/>
            <w:vMerge w:val="restart"/>
            <w:tcBorders>
              <w:top w:val="nil"/>
              <w:bottom w:val="nil"/>
            </w:tcBorders>
          </w:tcPr>
          <w:p w:rsidR="00455675" w:rsidRDefault="00455675">
            <w:pPr>
              <w:pStyle w:val="ConsPlusNormal"/>
              <w:jc w:val="both"/>
            </w:pPr>
          </w:p>
        </w:tc>
        <w:tc>
          <w:tcPr>
            <w:tcW w:w="2948" w:type="dxa"/>
            <w:vMerge w:val="restart"/>
            <w:tcBorders>
              <w:top w:val="nil"/>
              <w:bottom w:val="nil"/>
            </w:tcBorders>
          </w:tcPr>
          <w:p w:rsidR="00455675" w:rsidRDefault="00455675">
            <w:pPr>
              <w:pStyle w:val="ConsPlusNormal"/>
              <w:jc w:val="both"/>
            </w:pPr>
          </w:p>
        </w:tc>
        <w:tc>
          <w:tcPr>
            <w:tcW w:w="3572" w:type="dxa"/>
            <w:vMerge w:val="restart"/>
            <w:tcBorders>
              <w:top w:val="single" w:sz="4" w:space="0" w:color="auto"/>
              <w:bottom w:val="single" w:sz="4" w:space="0" w:color="auto"/>
            </w:tcBorders>
          </w:tcPr>
          <w:p w:rsidR="00455675" w:rsidRDefault="00455675">
            <w:pPr>
              <w:pStyle w:val="ConsPlusNormal"/>
            </w:pPr>
            <w:r>
              <w:t>Государственная услуга по предоставлению денежной компенсации на оплату топлива и транспортных услуг для доставки этого топлива, а также оплаты баллонного газа отдельным категориям граждан, проживающих в домах, не имеющих центрального отопления и газоснабжения</w:t>
            </w:r>
          </w:p>
        </w:tc>
        <w:tc>
          <w:tcPr>
            <w:tcW w:w="5386" w:type="dxa"/>
            <w:tcBorders>
              <w:top w:val="single" w:sz="4" w:space="0" w:color="auto"/>
              <w:bottom w:val="nil"/>
            </w:tcBorders>
          </w:tcPr>
          <w:p w:rsidR="00455675" w:rsidRDefault="00455675">
            <w:pPr>
              <w:pStyle w:val="ConsPlusNormal"/>
              <w:jc w:val="both"/>
            </w:pPr>
            <w:r>
              <w:t>Выдача документов, подтверждающих проживание на территории Ленинградской области и состав семьи;</w:t>
            </w:r>
          </w:p>
        </w:tc>
      </w:tr>
      <w:tr w:rsidR="00455675">
        <w:tblPrEx>
          <w:tblBorders>
            <w:insideH w:val="none" w:sz="0" w:space="0" w:color="auto"/>
          </w:tblBorders>
        </w:tblPrEx>
        <w:tc>
          <w:tcPr>
            <w:tcW w:w="660" w:type="dxa"/>
            <w:vMerge/>
            <w:tcBorders>
              <w:top w:val="nil"/>
              <w:bottom w:val="nil"/>
            </w:tcBorders>
          </w:tcPr>
          <w:p w:rsidR="00455675" w:rsidRDefault="00455675"/>
        </w:tc>
        <w:tc>
          <w:tcPr>
            <w:tcW w:w="2948" w:type="dxa"/>
            <w:vMerge/>
            <w:tcBorders>
              <w:top w:val="nil"/>
              <w:bottom w:val="nil"/>
            </w:tcBorders>
          </w:tcPr>
          <w:p w:rsidR="00455675" w:rsidRDefault="00455675"/>
        </w:tc>
        <w:tc>
          <w:tcPr>
            <w:tcW w:w="3572" w:type="dxa"/>
            <w:vMerge/>
            <w:tcBorders>
              <w:top w:val="single" w:sz="4" w:space="0" w:color="auto"/>
              <w:bottom w:val="single" w:sz="4" w:space="0" w:color="auto"/>
            </w:tcBorders>
          </w:tcPr>
          <w:p w:rsidR="00455675" w:rsidRDefault="00455675"/>
        </w:tc>
        <w:tc>
          <w:tcPr>
            <w:tcW w:w="5386" w:type="dxa"/>
            <w:tcBorders>
              <w:top w:val="nil"/>
              <w:bottom w:val="single" w:sz="4" w:space="0" w:color="auto"/>
            </w:tcBorders>
          </w:tcPr>
          <w:p w:rsidR="00455675" w:rsidRDefault="00455675">
            <w:pPr>
              <w:pStyle w:val="ConsPlusNormal"/>
              <w:jc w:val="both"/>
            </w:pPr>
            <w:r>
              <w:t>выдача организацией, ведущей учет жилищного фонда, справки об отсутствии центрального отопления и газоснабжения в занимаемом жилом помещении в текущем году</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single" w:sz="4" w:space="0" w:color="auto"/>
              <w:bottom w:val="single" w:sz="4" w:space="0" w:color="auto"/>
            </w:tcBorders>
          </w:tcPr>
          <w:p w:rsidR="00455675" w:rsidRDefault="00455675">
            <w:pPr>
              <w:pStyle w:val="ConsPlusNormal"/>
            </w:pPr>
            <w:r>
              <w:t>Государственная услуга по предоставлению мер социальной поддержки в виде ежемесячных денежных компенсаций части расходов по оплате жилого помещения и коммунальных услуг, оказываемых гражданам, подвергшимся радиационному воздействию вследствие катастрофы на Чернобыльской АЭС, аварии на производственном объединении "Маяк", ядерных испытаний на Семипалатинском полигоне, и гражданам из подразделений особого риска, а также отдельным категориям граждан из числа ветеранов и инвалидов, проживающих в Ленинградской области</w:t>
            </w:r>
          </w:p>
        </w:tc>
        <w:tc>
          <w:tcPr>
            <w:tcW w:w="5386" w:type="dxa"/>
            <w:tcBorders>
              <w:top w:val="single" w:sz="4" w:space="0" w:color="auto"/>
              <w:bottom w:val="single" w:sz="4" w:space="0" w:color="auto"/>
            </w:tcBorders>
          </w:tcPr>
          <w:p w:rsidR="00455675" w:rsidRDefault="00455675">
            <w:pPr>
              <w:pStyle w:val="ConsPlusNormal"/>
              <w:jc w:val="both"/>
            </w:pPr>
            <w:r>
              <w:t>Выдача документов, подтверждающих проживание на территории Ленинградской области и состав семьи</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single" w:sz="4" w:space="0" w:color="auto"/>
              <w:bottom w:val="single" w:sz="4" w:space="0" w:color="auto"/>
            </w:tcBorders>
          </w:tcPr>
          <w:p w:rsidR="00455675" w:rsidRDefault="00455675">
            <w:pPr>
              <w:pStyle w:val="ConsPlusNormal"/>
            </w:pPr>
            <w:r>
              <w:t>Государственная услуга по предоставлению ежемесячной денежной компенсации на оплату жилого помещения и коммунальных услуг многодетным семьям</w:t>
            </w:r>
          </w:p>
        </w:tc>
        <w:tc>
          <w:tcPr>
            <w:tcW w:w="5386" w:type="dxa"/>
            <w:tcBorders>
              <w:top w:val="single" w:sz="4" w:space="0" w:color="auto"/>
              <w:bottom w:val="single" w:sz="4" w:space="0" w:color="auto"/>
            </w:tcBorders>
          </w:tcPr>
          <w:p w:rsidR="00455675" w:rsidRDefault="00455675">
            <w:pPr>
              <w:pStyle w:val="ConsPlusNormal"/>
              <w:jc w:val="both"/>
            </w:pPr>
            <w:r>
              <w:t>Выдача документа, подтверждающего совместное проживание на территории Ленинградской области родителя (родителей) с детьми</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single" w:sz="4" w:space="0" w:color="auto"/>
              <w:bottom w:val="single" w:sz="4" w:space="0" w:color="auto"/>
            </w:tcBorders>
          </w:tcPr>
          <w:p w:rsidR="00455675" w:rsidRDefault="00455675">
            <w:pPr>
              <w:pStyle w:val="ConsPlusNormal"/>
            </w:pPr>
            <w:r>
              <w:t>Государственная услуга по предоставлению ежемесячной денежной компенсации части расходов по оплате жилого помещения и коммунальных услуг ветеранам труда, жертвам политических репрессий</w:t>
            </w:r>
          </w:p>
        </w:tc>
        <w:tc>
          <w:tcPr>
            <w:tcW w:w="5386" w:type="dxa"/>
            <w:tcBorders>
              <w:top w:val="single" w:sz="4" w:space="0" w:color="auto"/>
              <w:bottom w:val="single" w:sz="4" w:space="0" w:color="auto"/>
            </w:tcBorders>
          </w:tcPr>
          <w:p w:rsidR="00455675" w:rsidRDefault="00455675">
            <w:pPr>
              <w:pStyle w:val="ConsPlusNormal"/>
              <w:jc w:val="both"/>
            </w:pPr>
            <w:r>
              <w:t>Выдача документа, подтверждающего совместное проживание с заявителем и состав семьи</w:t>
            </w:r>
          </w:p>
        </w:tc>
      </w:tr>
      <w:tr w:rsidR="00455675">
        <w:tblPrEx>
          <w:tblBorders>
            <w:insideH w:val="none" w:sz="0" w:space="0" w:color="auto"/>
          </w:tblBorders>
        </w:tblPrEx>
        <w:tc>
          <w:tcPr>
            <w:tcW w:w="660" w:type="dxa"/>
            <w:vMerge w:val="restart"/>
            <w:tcBorders>
              <w:top w:val="nil"/>
              <w:bottom w:val="nil"/>
            </w:tcBorders>
          </w:tcPr>
          <w:p w:rsidR="00455675" w:rsidRDefault="00455675">
            <w:pPr>
              <w:pStyle w:val="ConsPlusNormal"/>
              <w:jc w:val="both"/>
            </w:pPr>
          </w:p>
        </w:tc>
        <w:tc>
          <w:tcPr>
            <w:tcW w:w="2948" w:type="dxa"/>
            <w:vMerge w:val="restart"/>
            <w:tcBorders>
              <w:top w:val="nil"/>
              <w:bottom w:val="nil"/>
            </w:tcBorders>
          </w:tcPr>
          <w:p w:rsidR="00455675" w:rsidRDefault="00455675">
            <w:pPr>
              <w:pStyle w:val="ConsPlusNormal"/>
              <w:jc w:val="both"/>
            </w:pPr>
          </w:p>
        </w:tc>
        <w:tc>
          <w:tcPr>
            <w:tcW w:w="3572" w:type="dxa"/>
            <w:vMerge w:val="restart"/>
            <w:tcBorders>
              <w:top w:val="single" w:sz="4" w:space="0" w:color="auto"/>
              <w:bottom w:val="single" w:sz="4" w:space="0" w:color="auto"/>
            </w:tcBorders>
          </w:tcPr>
          <w:p w:rsidR="00455675" w:rsidRDefault="00455675">
            <w:pPr>
              <w:pStyle w:val="ConsPlusNormal"/>
            </w:pPr>
            <w:r>
              <w:t>Государственная услуга по предоставлению ежемесячной денежной компенсации части расходов по оплате жилого помещения и коммунальных услуг специалистам, работающим и проживающим в сельской местности и поселках городского типа Ленинградской области</w:t>
            </w:r>
          </w:p>
        </w:tc>
        <w:tc>
          <w:tcPr>
            <w:tcW w:w="5386" w:type="dxa"/>
            <w:tcBorders>
              <w:top w:val="single" w:sz="4" w:space="0" w:color="auto"/>
              <w:bottom w:val="nil"/>
            </w:tcBorders>
          </w:tcPr>
          <w:p w:rsidR="00455675" w:rsidRDefault="00455675">
            <w:pPr>
              <w:pStyle w:val="ConsPlusNormal"/>
              <w:jc w:val="both"/>
            </w:pPr>
            <w:r>
              <w:t>Выдача документов, подтверждающих проживание в сельской местности или поселке городского типа Ленинградской области и состав семьи;</w:t>
            </w:r>
          </w:p>
        </w:tc>
      </w:tr>
      <w:tr w:rsidR="00455675">
        <w:tblPrEx>
          <w:tblBorders>
            <w:insideH w:val="none" w:sz="0" w:space="0" w:color="auto"/>
          </w:tblBorders>
        </w:tblPrEx>
        <w:tc>
          <w:tcPr>
            <w:tcW w:w="660" w:type="dxa"/>
            <w:vMerge/>
            <w:tcBorders>
              <w:top w:val="nil"/>
              <w:bottom w:val="nil"/>
            </w:tcBorders>
          </w:tcPr>
          <w:p w:rsidR="00455675" w:rsidRDefault="00455675"/>
        </w:tc>
        <w:tc>
          <w:tcPr>
            <w:tcW w:w="2948" w:type="dxa"/>
            <w:vMerge/>
            <w:tcBorders>
              <w:top w:val="nil"/>
              <w:bottom w:val="nil"/>
            </w:tcBorders>
          </w:tcPr>
          <w:p w:rsidR="00455675" w:rsidRDefault="00455675"/>
        </w:tc>
        <w:tc>
          <w:tcPr>
            <w:tcW w:w="3572" w:type="dxa"/>
            <w:vMerge/>
            <w:tcBorders>
              <w:top w:val="single" w:sz="4" w:space="0" w:color="auto"/>
              <w:bottom w:val="single" w:sz="4" w:space="0" w:color="auto"/>
            </w:tcBorders>
          </w:tcPr>
          <w:p w:rsidR="00455675" w:rsidRDefault="00455675"/>
        </w:tc>
        <w:tc>
          <w:tcPr>
            <w:tcW w:w="5386" w:type="dxa"/>
            <w:tcBorders>
              <w:top w:val="nil"/>
              <w:bottom w:val="single" w:sz="4" w:space="0" w:color="auto"/>
            </w:tcBorders>
          </w:tcPr>
          <w:p w:rsidR="00455675" w:rsidRDefault="00455675">
            <w:pPr>
              <w:pStyle w:val="ConsPlusNormal"/>
              <w:jc w:val="both"/>
            </w:pPr>
            <w:r>
              <w:t>выдача документов, содержащих сведения о платежах за жилое помещение и коммунальные услуги за месяц, предшествующий обращению за ежемесячной денежной компенсацией, и о наличии (отсутствии) задолженности по оплате жилого помещения и коммунальных услуг</w:t>
            </w:r>
          </w:p>
        </w:tc>
      </w:tr>
      <w:tr w:rsidR="00455675">
        <w:tblPrEx>
          <w:tblBorders>
            <w:insideH w:val="none" w:sz="0" w:space="0" w:color="auto"/>
          </w:tblBorders>
        </w:tblPrEx>
        <w:tc>
          <w:tcPr>
            <w:tcW w:w="660" w:type="dxa"/>
            <w:vMerge w:val="restart"/>
            <w:tcBorders>
              <w:top w:val="nil"/>
              <w:bottom w:val="nil"/>
            </w:tcBorders>
          </w:tcPr>
          <w:p w:rsidR="00455675" w:rsidRDefault="00455675">
            <w:pPr>
              <w:pStyle w:val="ConsPlusNormal"/>
              <w:jc w:val="both"/>
            </w:pPr>
          </w:p>
        </w:tc>
        <w:tc>
          <w:tcPr>
            <w:tcW w:w="2948" w:type="dxa"/>
            <w:vMerge w:val="restart"/>
            <w:tcBorders>
              <w:top w:val="nil"/>
              <w:bottom w:val="nil"/>
            </w:tcBorders>
          </w:tcPr>
          <w:p w:rsidR="00455675" w:rsidRDefault="00455675">
            <w:pPr>
              <w:pStyle w:val="ConsPlusNormal"/>
              <w:jc w:val="both"/>
            </w:pPr>
          </w:p>
        </w:tc>
        <w:tc>
          <w:tcPr>
            <w:tcW w:w="3572" w:type="dxa"/>
            <w:vMerge w:val="restart"/>
            <w:tcBorders>
              <w:top w:val="single" w:sz="4" w:space="0" w:color="auto"/>
              <w:bottom w:val="single" w:sz="4" w:space="0" w:color="auto"/>
            </w:tcBorders>
          </w:tcPr>
          <w:p w:rsidR="00455675" w:rsidRDefault="00455675">
            <w:pPr>
              <w:pStyle w:val="ConsPlusNormal"/>
            </w:pPr>
            <w:r>
              <w:t>Государственная услуга по предоставлению субсидий на оплату жилого помещения и коммунальных услуг гражданам</w:t>
            </w:r>
          </w:p>
        </w:tc>
        <w:tc>
          <w:tcPr>
            <w:tcW w:w="5386" w:type="dxa"/>
            <w:tcBorders>
              <w:top w:val="single" w:sz="4" w:space="0" w:color="auto"/>
              <w:bottom w:val="nil"/>
            </w:tcBorders>
          </w:tcPr>
          <w:p w:rsidR="00455675" w:rsidRDefault="00455675">
            <w:pPr>
              <w:pStyle w:val="ConsPlusNormal"/>
              <w:jc w:val="both"/>
            </w:pPr>
            <w:r>
              <w:t>Выдача документов, содержащих сведения о лицах, зарегистрированных совместно с заявителем по месту его постоянного жительства;</w:t>
            </w:r>
          </w:p>
        </w:tc>
      </w:tr>
      <w:tr w:rsidR="00455675">
        <w:tblPrEx>
          <w:tblBorders>
            <w:insideH w:val="none" w:sz="0" w:space="0" w:color="auto"/>
          </w:tblBorders>
        </w:tblPrEx>
        <w:tc>
          <w:tcPr>
            <w:tcW w:w="660" w:type="dxa"/>
            <w:vMerge/>
            <w:tcBorders>
              <w:top w:val="nil"/>
              <w:bottom w:val="nil"/>
            </w:tcBorders>
          </w:tcPr>
          <w:p w:rsidR="00455675" w:rsidRDefault="00455675"/>
        </w:tc>
        <w:tc>
          <w:tcPr>
            <w:tcW w:w="2948" w:type="dxa"/>
            <w:vMerge/>
            <w:tcBorders>
              <w:top w:val="nil"/>
              <w:bottom w:val="nil"/>
            </w:tcBorders>
          </w:tcPr>
          <w:p w:rsidR="00455675" w:rsidRDefault="00455675"/>
        </w:tc>
        <w:tc>
          <w:tcPr>
            <w:tcW w:w="3572" w:type="dxa"/>
            <w:vMerge/>
            <w:tcBorders>
              <w:top w:val="single" w:sz="4" w:space="0" w:color="auto"/>
              <w:bottom w:val="single" w:sz="4" w:space="0" w:color="auto"/>
            </w:tcBorders>
          </w:tcPr>
          <w:p w:rsidR="00455675" w:rsidRDefault="00455675"/>
        </w:tc>
        <w:tc>
          <w:tcPr>
            <w:tcW w:w="5386" w:type="dxa"/>
            <w:tcBorders>
              <w:top w:val="nil"/>
              <w:bottom w:val="nil"/>
            </w:tcBorders>
          </w:tcPr>
          <w:p w:rsidR="00455675" w:rsidRDefault="00455675">
            <w:pPr>
              <w:pStyle w:val="ConsPlusNormal"/>
              <w:jc w:val="both"/>
            </w:pPr>
            <w:r>
              <w:t>выдача документов, содержащих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(отсутствии) задолженности по оплате жилого помещения и коммунальных услуг;</w:t>
            </w:r>
          </w:p>
        </w:tc>
      </w:tr>
      <w:tr w:rsidR="00455675">
        <w:tblPrEx>
          <w:tblBorders>
            <w:insideH w:val="none" w:sz="0" w:space="0" w:color="auto"/>
          </w:tblBorders>
        </w:tblPrEx>
        <w:tc>
          <w:tcPr>
            <w:tcW w:w="660" w:type="dxa"/>
            <w:vMerge/>
            <w:tcBorders>
              <w:top w:val="nil"/>
              <w:bottom w:val="nil"/>
            </w:tcBorders>
          </w:tcPr>
          <w:p w:rsidR="00455675" w:rsidRDefault="00455675"/>
        </w:tc>
        <w:tc>
          <w:tcPr>
            <w:tcW w:w="2948" w:type="dxa"/>
            <w:vMerge/>
            <w:tcBorders>
              <w:top w:val="nil"/>
              <w:bottom w:val="nil"/>
            </w:tcBorders>
          </w:tcPr>
          <w:p w:rsidR="00455675" w:rsidRDefault="00455675"/>
        </w:tc>
        <w:tc>
          <w:tcPr>
            <w:tcW w:w="3572" w:type="dxa"/>
            <w:vMerge/>
            <w:tcBorders>
              <w:top w:val="single" w:sz="4" w:space="0" w:color="auto"/>
              <w:bottom w:val="single" w:sz="4" w:space="0" w:color="auto"/>
            </w:tcBorders>
          </w:tcPr>
          <w:p w:rsidR="00455675" w:rsidRDefault="00455675"/>
        </w:tc>
        <w:tc>
          <w:tcPr>
            <w:tcW w:w="5386" w:type="dxa"/>
            <w:tcBorders>
              <w:top w:val="nil"/>
              <w:bottom w:val="single" w:sz="4" w:space="0" w:color="auto"/>
            </w:tcBorders>
          </w:tcPr>
          <w:p w:rsidR="00455675" w:rsidRDefault="00455675">
            <w:pPr>
              <w:pStyle w:val="ConsPlusNormal"/>
              <w:jc w:val="both"/>
            </w:pPr>
            <w:r>
              <w:t>выдача организациями жилищно-коммунального хозяйства соглашения о погашении задолженности по оплате жилого помещения и коммунальных услуг</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single" w:sz="4" w:space="0" w:color="auto"/>
              <w:bottom w:val="single" w:sz="4" w:space="0" w:color="auto"/>
            </w:tcBorders>
          </w:tcPr>
          <w:p w:rsidR="00455675" w:rsidRDefault="00455675">
            <w:pPr>
              <w:pStyle w:val="ConsPlusNormal"/>
            </w:pPr>
            <w:r>
              <w:t xml:space="preserve">Государственная услуга по предоставлению государственной социальной помощи малоимущим семьям и малоимущим одиноко проживающим гражданам в Ленинградской области, находящимся в трудной жизненной ситуации, в виде единовременных денежных выплат и(или) </w:t>
            </w:r>
            <w:r>
              <w:lastRenderedPageBreak/>
              <w:t>натуральной помощи</w:t>
            </w:r>
          </w:p>
        </w:tc>
        <w:tc>
          <w:tcPr>
            <w:tcW w:w="5386" w:type="dxa"/>
            <w:tcBorders>
              <w:top w:val="single" w:sz="4" w:space="0" w:color="auto"/>
              <w:bottom w:val="single" w:sz="4" w:space="0" w:color="auto"/>
            </w:tcBorders>
          </w:tcPr>
          <w:p w:rsidR="00455675" w:rsidRDefault="00455675">
            <w:pPr>
              <w:pStyle w:val="ConsPlusNormal"/>
              <w:jc w:val="both"/>
            </w:pPr>
            <w:r>
              <w:lastRenderedPageBreak/>
              <w:t>Выдача справки, подтверждающей проживание на территории Ленинградской области и состав семьи</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single" w:sz="4" w:space="0" w:color="auto"/>
              <w:bottom w:val="single" w:sz="4" w:space="0" w:color="auto"/>
            </w:tcBorders>
          </w:tcPr>
          <w:p w:rsidR="00455675" w:rsidRDefault="00455675">
            <w:pPr>
              <w:pStyle w:val="ConsPlusNormal"/>
            </w:pPr>
            <w:r>
              <w:t>Государственная услуга по предоставлению мер социальной поддержки семьям с детьми, проживающим в Ленинградской области, в виде единовременных пособий при рождении детей</w:t>
            </w:r>
          </w:p>
        </w:tc>
        <w:tc>
          <w:tcPr>
            <w:tcW w:w="5386" w:type="dxa"/>
            <w:tcBorders>
              <w:top w:val="single" w:sz="4" w:space="0" w:color="auto"/>
              <w:bottom w:val="single" w:sz="4" w:space="0" w:color="auto"/>
            </w:tcBorders>
          </w:tcPr>
          <w:p w:rsidR="00455675" w:rsidRDefault="00455675">
            <w:pPr>
              <w:pStyle w:val="ConsPlusNormal"/>
              <w:jc w:val="both"/>
            </w:pPr>
            <w:r>
              <w:t>Выдача документов, подтверждающих проживание родителей (родителя, усыновителя, опекуна) с ребенком на территории Ленинградской области</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single" w:sz="4" w:space="0" w:color="auto"/>
              <w:bottom w:val="single" w:sz="4" w:space="0" w:color="auto"/>
            </w:tcBorders>
          </w:tcPr>
          <w:p w:rsidR="00455675" w:rsidRDefault="00455675">
            <w:pPr>
              <w:pStyle w:val="ConsPlusNormal"/>
            </w:pPr>
            <w:r>
              <w:t>Государственная услуга по предоставлению мер социальной поддержки семьям с детьми, проживающим в Ленинградской области, в виде ежемесячных пособий на детей</w:t>
            </w:r>
          </w:p>
        </w:tc>
        <w:tc>
          <w:tcPr>
            <w:tcW w:w="5386" w:type="dxa"/>
            <w:tcBorders>
              <w:top w:val="single" w:sz="4" w:space="0" w:color="auto"/>
              <w:bottom w:val="single" w:sz="4" w:space="0" w:color="auto"/>
            </w:tcBorders>
          </w:tcPr>
          <w:p w:rsidR="00455675" w:rsidRDefault="00455675">
            <w:pPr>
              <w:pStyle w:val="ConsPlusNormal"/>
              <w:jc w:val="both"/>
            </w:pPr>
            <w:r>
              <w:t>Выдача документов, подтверждающих проживание родителей (родителя, усыновителя, опекуна) с ребенком на территории Ленинградской области</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single" w:sz="4" w:space="0" w:color="auto"/>
              <w:bottom w:val="single" w:sz="4" w:space="0" w:color="auto"/>
            </w:tcBorders>
          </w:tcPr>
          <w:p w:rsidR="00455675" w:rsidRDefault="00455675">
            <w:pPr>
              <w:pStyle w:val="ConsPlusNormal"/>
            </w:pPr>
            <w:r>
              <w:t>Государственная услуга по предоставлению мер социальной поддержки многодетным семьям в виде ежегодной денежной компенсации на каждого из детей, обучающихся в общеобразовательных учреждениях (но не старше 18 лет), на приобретение комплекта детской (подростковой) одежды для посещения школьных занятий, а также школьно-письменных принадлежностей</w:t>
            </w:r>
          </w:p>
        </w:tc>
        <w:tc>
          <w:tcPr>
            <w:tcW w:w="5386" w:type="dxa"/>
            <w:tcBorders>
              <w:top w:val="single" w:sz="4" w:space="0" w:color="auto"/>
              <w:bottom w:val="single" w:sz="4" w:space="0" w:color="auto"/>
            </w:tcBorders>
          </w:tcPr>
          <w:p w:rsidR="00455675" w:rsidRDefault="00455675">
            <w:pPr>
              <w:pStyle w:val="ConsPlusNormal"/>
              <w:jc w:val="both"/>
            </w:pPr>
            <w:r>
              <w:t>Выдача документа, подтверждающего совместное проживание на территории Ленинградской области родителя (родителей) с детьми</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single" w:sz="4" w:space="0" w:color="auto"/>
              <w:bottom w:val="single" w:sz="4" w:space="0" w:color="auto"/>
            </w:tcBorders>
          </w:tcPr>
          <w:p w:rsidR="00455675" w:rsidRDefault="00455675">
            <w:pPr>
              <w:pStyle w:val="ConsPlusNormal"/>
            </w:pPr>
            <w:r>
              <w:t xml:space="preserve">Государственная услуга по предоставлению ежемесячного пособия по уходу за ребенком лицам, не подлежащим </w:t>
            </w:r>
            <w:r>
              <w:lastRenderedPageBreak/>
              <w:t>обязательному социальному страхованию</w:t>
            </w:r>
          </w:p>
        </w:tc>
        <w:tc>
          <w:tcPr>
            <w:tcW w:w="5386" w:type="dxa"/>
            <w:tcBorders>
              <w:top w:val="single" w:sz="4" w:space="0" w:color="auto"/>
              <w:bottom w:val="single" w:sz="4" w:space="0" w:color="auto"/>
            </w:tcBorders>
          </w:tcPr>
          <w:p w:rsidR="00455675" w:rsidRDefault="00455675">
            <w:pPr>
              <w:pStyle w:val="ConsPlusNormal"/>
              <w:jc w:val="both"/>
            </w:pPr>
            <w:r>
              <w:lastRenderedPageBreak/>
              <w:t>Выдача документа, подтверждающего совместное проживание на территории Российской Федерации ребенка с одним из родителей, либо лицом, его заменяющим, осуществляющим уход за ним</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single" w:sz="4" w:space="0" w:color="auto"/>
              <w:bottom w:val="single" w:sz="4" w:space="0" w:color="auto"/>
            </w:tcBorders>
          </w:tcPr>
          <w:p w:rsidR="00455675" w:rsidRDefault="00455675">
            <w:pPr>
              <w:pStyle w:val="ConsPlusNormal"/>
            </w:pPr>
            <w:r>
              <w:t>Государственная услуга по предоставлению ежемесячной денежной выплаты лицам, проработавшим в тылу в период с 22 июня 1941 года по 9 мая 1945 года не менее шести месяцев, исключая периоды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ветеранам труда и жертвам политических репрессий, проживающим в Ленинградской области</w:t>
            </w:r>
          </w:p>
        </w:tc>
        <w:tc>
          <w:tcPr>
            <w:tcW w:w="5386" w:type="dxa"/>
            <w:tcBorders>
              <w:top w:val="single" w:sz="4" w:space="0" w:color="auto"/>
              <w:bottom w:val="single" w:sz="4" w:space="0" w:color="auto"/>
            </w:tcBorders>
          </w:tcPr>
          <w:p w:rsidR="00455675" w:rsidRDefault="00455675">
            <w:pPr>
              <w:pStyle w:val="ConsPlusNormal"/>
              <w:jc w:val="both"/>
            </w:pPr>
            <w:r>
              <w:t>Выдача документа, подтверждающего проживание на территории Ленинградской области</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single" w:sz="4" w:space="0" w:color="auto"/>
              <w:bottom w:val="single" w:sz="4" w:space="0" w:color="auto"/>
            </w:tcBorders>
          </w:tcPr>
          <w:p w:rsidR="00455675" w:rsidRDefault="00455675">
            <w:pPr>
              <w:pStyle w:val="ConsPlusNormal"/>
            </w:pPr>
            <w:r>
              <w:t>Государственная услуга по предоставлению стационарного социального обслуживания в детских домах-интернатах для умственно отсталых детей</w:t>
            </w:r>
          </w:p>
        </w:tc>
        <w:tc>
          <w:tcPr>
            <w:tcW w:w="5386" w:type="dxa"/>
            <w:tcBorders>
              <w:top w:val="single" w:sz="4" w:space="0" w:color="auto"/>
              <w:bottom w:val="single" w:sz="4" w:space="0" w:color="auto"/>
            </w:tcBorders>
          </w:tcPr>
          <w:p w:rsidR="00455675" w:rsidRDefault="00455675">
            <w:pPr>
              <w:pStyle w:val="ConsPlusNormal"/>
              <w:jc w:val="both"/>
            </w:pPr>
            <w:r>
              <w:t>Выдача справки о составе семьи с указанием родственных отношений</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single" w:sz="4" w:space="0" w:color="auto"/>
              <w:bottom w:val="single" w:sz="4" w:space="0" w:color="auto"/>
            </w:tcBorders>
          </w:tcPr>
          <w:p w:rsidR="00455675" w:rsidRDefault="00455675">
            <w:pPr>
              <w:pStyle w:val="ConsPlusNormal"/>
            </w:pPr>
            <w:r>
              <w:t>Государственная услуга по предоставлению стационарного социального обслуживания в домах-интернатах для престарелых и инвалидов</w:t>
            </w:r>
          </w:p>
        </w:tc>
        <w:tc>
          <w:tcPr>
            <w:tcW w:w="5386" w:type="dxa"/>
            <w:tcBorders>
              <w:top w:val="single" w:sz="4" w:space="0" w:color="auto"/>
              <w:bottom w:val="single" w:sz="4" w:space="0" w:color="auto"/>
            </w:tcBorders>
          </w:tcPr>
          <w:p w:rsidR="00455675" w:rsidRDefault="00455675">
            <w:pPr>
              <w:pStyle w:val="ConsPlusNormal"/>
              <w:jc w:val="both"/>
            </w:pPr>
            <w:r>
              <w:t>Выдача справки о составе семьи с указанием родственных отношений</w:t>
            </w:r>
          </w:p>
        </w:tc>
      </w:tr>
      <w:tr w:rsidR="00455675">
        <w:tblPrEx>
          <w:tblBorders>
            <w:insideH w:val="none" w:sz="0" w:space="0" w:color="auto"/>
          </w:tblBorders>
        </w:tblPrEx>
        <w:tc>
          <w:tcPr>
            <w:tcW w:w="660" w:type="dxa"/>
            <w:tcBorders>
              <w:top w:val="nil"/>
              <w:bottom w:val="nil"/>
            </w:tcBorders>
          </w:tcPr>
          <w:p w:rsidR="00455675" w:rsidRDefault="00455675">
            <w:pPr>
              <w:pStyle w:val="ConsPlusNormal"/>
              <w:jc w:val="both"/>
            </w:pPr>
          </w:p>
        </w:tc>
        <w:tc>
          <w:tcPr>
            <w:tcW w:w="2948" w:type="dxa"/>
            <w:tcBorders>
              <w:top w:val="nil"/>
              <w:bottom w:val="nil"/>
            </w:tcBorders>
          </w:tcPr>
          <w:p w:rsidR="00455675" w:rsidRDefault="00455675">
            <w:pPr>
              <w:pStyle w:val="ConsPlusNormal"/>
              <w:jc w:val="both"/>
            </w:pPr>
          </w:p>
        </w:tc>
        <w:tc>
          <w:tcPr>
            <w:tcW w:w="3572" w:type="dxa"/>
            <w:tcBorders>
              <w:top w:val="single" w:sz="4" w:space="0" w:color="auto"/>
              <w:bottom w:val="nil"/>
            </w:tcBorders>
          </w:tcPr>
          <w:p w:rsidR="00455675" w:rsidRDefault="00455675">
            <w:pPr>
              <w:pStyle w:val="ConsPlusNormal"/>
            </w:pPr>
            <w:r>
              <w:t xml:space="preserve">Государственная услуга по </w:t>
            </w:r>
            <w:r>
              <w:lastRenderedPageBreak/>
              <w:t>предоставлению стационарного социального обслуживания в психоневрологических интернатах</w:t>
            </w:r>
          </w:p>
        </w:tc>
        <w:tc>
          <w:tcPr>
            <w:tcW w:w="5386" w:type="dxa"/>
            <w:tcBorders>
              <w:top w:val="single" w:sz="4" w:space="0" w:color="auto"/>
              <w:bottom w:val="nil"/>
            </w:tcBorders>
          </w:tcPr>
          <w:p w:rsidR="00455675" w:rsidRDefault="00455675">
            <w:pPr>
              <w:pStyle w:val="ConsPlusNormal"/>
              <w:jc w:val="both"/>
            </w:pPr>
            <w:r>
              <w:lastRenderedPageBreak/>
              <w:t xml:space="preserve">Выдача справки о составе семьи с указанием </w:t>
            </w:r>
            <w:r>
              <w:lastRenderedPageBreak/>
              <w:t>родственных отношений</w:t>
            </w:r>
          </w:p>
        </w:tc>
      </w:tr>
      <w:tr w:rsidR="00455675">
        <w:tblPrEx>
          <w:tblBorders>
            <w:insideH w:val="none" w:sz="0" w:space="0" w:color="auto"/>
          </w:tblBorders>
        </w:tblPrEx>
        <w:tc>
          <w:tcPr>
            <w:tcW w:w="12566" w:type="dxa"/>
            <w:gridSpan w:val="4"/>
            <w:tcBorders>
              <w:top w:val="nil"/>
              <w:bottom w:val="single" w:sz="4" w:space="0" w:color="auto"/>
            </w:tcBorders>
          </w:tcPr>
          <w:p w:rsidR="00455675" w:rsidRDefault="00455675">
            <w:pPr>
              <w:pStyle w:val="ConsPlusNormal"/>
              <w:jc w:val="both"/>
            </w:pPr>
            <w:r>
              <w:lastRenderedPageBreak/>
              <w:t xml:space="preserve">(в ред. </w:t>
            </w:r>
            <w:hyperlink r:id="rId20" w:history="1">
              <w:r>
                <w:rPr>
                  <w:color w:val="0000FF"/>
                </w:rPr>
                <w:t>Постановления</w:t>
              </w:r>
            </w:hyperlink>
            <w:r>
              <w:t xml:space="preserve"> Правительства Ленинградской области</w:t>
            </w:r>
          </w:p>
          <w:p w:rsidR="00455675" w:rsidRDefault="00455675">
            <w:pPr>
              <w:pStyle w:val="ConsPlusNormal"/>
              <w:jc w:val="both"/>
            </w:pPr>
            <w:r>
              <w:t>от 24.02.2014 N 34)</w:t>
            </w:r>
          </w:p>
        </w:tc>
      </w:tr>
    </w:tbl>
    <w:p w:rsidR="00455675" w:rsidRDefault="00455675">
      <w:pPr>
        <w:sectPr w:rsidR="00455675">
          <w:pgSz w:w="16838" w:h="11905" w:orient="landscape"/>
          <w:pgMar w:top="1701" w:right="1134" w:bottom="850" w:left="1134" w:header="0" w:footer="0" w:gutter="0"/>
          <w:cols w:space="720"/>
        </w:sectPr>
      </w:pPr>
    </w:p>
    <w:p w:rsidR="00455675" w:rsidRDefault="00455675">
      <w:pPr>
        <w:pStyle w:val="ConsPlusNormal"/>
        <w:ind w:firstLine="540"/>
        <w:jc w:val="both"/>
      </w:pPr>
    </w:p>
    <w:p w:rsidR="00455675" w:rsidRDefault="00455675">
      <w:pPr>
        <w:pStyle w:val="ConsPlusNormal"/>
        <w:ind w:firstLine="540"/>
        <w:jc w:val="both"/>
      </w:pPr>
    </w:p>
    <w:p w:rsidR="00455675" w:rsidRDefault="00455675">
      <w:pPr>
        <w:pStyle w:val="ConsPlusNormal"/>
        <w:ind w:firstLine="540"/>
        <w:jc w:val="both"/>
      </w:pPr>
    </w:p>
    <w:p w:rsidR="00455675" w:rsidRDefault="00455675">
      <w:pPr>
        <w:pStyle w:val="ConsPlusNormal"/>
        <w:ind w:firstLine="540"/>
        <w:jc w:val="both"/>
      </w:pPr>
    </w:p>
    <w:p w:rsidR="00455675" w:rsidRDefault="00455675">
      <w:pPr>
        <w:pStyle w:val="ConsPlusNormal"/>
        <w:ind w:firstLine="540"/>
        <w:jc w:val="both"/>
      </w:pPr>
    </w:p>
    <w:p w:rsidR="00455675" w:rsidRDefault="00455675">
      <w:pPr>
        <w:pStyle w:val="ConsPlusNormal"/>
        <w:jc w:val="right"/>
        <w:outlineLvl w:val="0"/>
      </w:pPr>
      <w:r>
        <w:t>УТВЕРЖДЕН</w:t>
      </w:r>
    </w:p>
    <w:p w:rsidR="00455675" w:rsidRDefault="00455675">
      <w:pPr>
        <w:pStyle w:val="ConsPlusNormal"/>
        <w:jc w:val="right"/>
      </w:pPr>
      <w:r>
        <w:t>постановлением Правительства</w:t>
      </w:r>
    </w:p>
    <w:p w:rsidR="00455675" w:rsidRDefault="00455675">
      <w:pPr>
        <w:pStyle w:val="ConsPlusNormal"/>
        <w:jc w:val="right"/>
      </w:pPr>
      <w:r>
        <w:t>Ленинградской области</w:t>
      </w:r>
    </w:p>
    <w:p w:rsidR="00455675" w:rsidRDefault="00455675">
      <w:pPr>
        <w:pStyle w:val="ConsPlusNormal"/>
        <w:jc w:val="right"/>
      </w:pPr>
      <w:r>
        <w:t>от 27.09.2011 N 303</w:t>
      </w:r>
    </w:p>
    <w:p w:rsidR="00455675" w:rsidRDefault="00455675">
      <w:pPr>
        <w:pStyle w:val="ConsPlusNormal"/>
        <w:jc w:val="right"/>
      </w:pPr>
      <w:r>
        <w:t>(приложение 2)</w:t>
      </w:r>
    </w:p>
    <w:p w:rsidR="00455675" w:rsidRDefault="00455675">
      <w:pPr>
        <w:pStyle w:val="ConsPlusNormal"/>
        <w:ind w:firstLine="540"/>
        <w:jc w:val="both"/>
      </w:pPr>
    </w:p>
    <w:p w:rsidR="00455675" w:rsidRDefault="00455675">
      <w:pPr>
        <w:pStyle w:val="ConsPlusTitle"/>
        <w:jc w:val="center"/>
      </w:pPr>
      <w:bookmarkStart w:id="1" w:name="P386"/>
      <w:bookmarkEnd w:id="1"/>
      <w:r>
        <w:t>ПОРЯДОК</w:t>
      </w:r>
    </w:p>
    <w:p w:rsidR="00455675" w:rsidRDefault="00455675">
      <w:pPr>
        <w:pStyle w:val="ConsPlusTitle"/>
        <w:jc w:val="center"/>
      </w:pPr>
      <w:r>
        <w:t>ОПРЕДЕЛЕНИЯ РАЗМЕРА ПЛАТЫ ЗА ОКАЗАНИЕ УСЛУГ, КОТОРЫЕ</w:t>
      </w:r>
    </w:p>
    <w:p w:rsidR="00455675" w:rsidRDefault="00455675">
      <w:pPr>
        <w:pStyle w:val="ConsPlusTitle"/>
        <w:jc w:val="center"/>
      </w:pPr>
      <w:r>
        <w:t>ЯВЛЯЮТСЯ НЕОБХОДИМЫМИ И ОБЯЗАТЕЛЬНЫМИ ДЛЯ ПРЕДОСТАВЛЕНИЯ</w:t>
      </w:r>
    </w:p>
    <w:p w:rsidR="00455675" w:rsidRDefault="00455675">
      <w:pPr>
        <w:pStyle w:val="ConsPlusTitle"/>
        <w:jc w:val="center"/>
      </w:pPr>
      <w:r>
        <w:t>ГОСУДАРСТВЕННЫХ УСЛУГ ОРГАНАМИ ИСПОЛНИТЕЛЬНОЙ ВЛАСТИ</w:t>
      </w:r>
    </w:p>
    <w:p w:rsidR="00455675" w:rsidRDefault="00455675">
      <w:pPr>
        <w:pStyle w:val="ConsPlusTitle"/>
        <w:jc w:val="center"/>
      </w:pPr>
      <w:r>
        <w:t>ЛЕНИНГРАДСКОЙ ОБЛАСТИ</w:t>
      </w:r>
    </w:p>
    <w:p w:rsidR="00455675" w:rsidRDefault="00455675">
      <w:pPr>
        <w:pStyle w:val="ConsPlusNormal"/>
        <w:jc w:val="center"/>
      </w:pPr>
    </w:p>
    <w:p w:rsidR="00455675" w:rsidRDefault="00455675">
      <w:pPr>
        <w:pStyle w:val="ConsPlusNormal"/>
        <w:ind w:firstLine="540"/>
        <w:jc w:val="both"/>
      </w:pPr>
      <w:r>
        <w:t>1. Настоящий Порядок устанавливает требования к определению размера платы за оказание государственных услуг, которые являются необходимыми и обязательными для предоставления государственных услуг органами исполнительной власти Ленинградской области (далее - необходимые и обязательные услуги), в том числе требования к разработке и утверждению методики определения размера платы за оказание государственных услуг, которые являются необходимыми и обязательными для предоставления государственных услуг органами исполнительной власти Ленинградской области (далее - методика), и требования к утверждению предельных размеров платы за оказание необходимых и обязательных услуг.</w:t>
      </w:r>
    </w:p>
    <w:p w:rsidR="00455675" w:rsidRDefault="00455675">
      <w:pPr>
        <w:pStyle w:val="ConsPlusNormal"/>
        <w:ind w:firstLine="540"/>
        <w:jc w:val="both"/>
      </w:pPr>
      <w:r>
        <w:t>2. Порядок применяется в отношении необходимых и обязательных услуг, предоставляемых органами исполнительной власти Ленинградской области и подведомственными органам исполнительной власти Ленинградской области государственными учреждениями Ленинградской области и государственными унитарными предприятиями Ленинградской области (далее - государственные организации) на платной основе, если законодательством Российской Федерации предусмотрено их оказание на платной основе, а также если определение размера платы за предоставление данных услуг не регламентировано иными правовыми актами Российской Федерации и(или) не отнесено законодательством Российской Федерации к полномочиям федеральных органов исполнительной власти.</w:t>
      </w:r>
    </w:p>
    <w:p w:rsidR="00455675" w:rsidRDefault="00455675">
      <w:pPr>
        <w:pStyle w:val="ConsPlusNormal"/>
        <w:ind w:firstLine="540"/>
        <w:jc w:val="both"/>
      </w:pPr>
      <w:r>
        <w:t>3. Порядок применяется в отношении государственных услуг, результаты оказания которых не могут быть получены органами исполнительной власти Ленинградской области без участия заявителя.</w:t>
      </w:r>
    </w:p>
    <w:p w:rsidR="00455675" w:rsidRDefault="00455675">
      <w:pPr>
        <w:pStyle w:val="ConsPlusNormal"/>
        <w:ind w:firstLine="540"/>
        <w:jc w:val="both"/>
      </w:pPr>
      <w:r>
        <w:t>4. В случае если для получения государственной услуги (государственная услуга 1) заявителю необходимо представить в орган исполнительной власти Ленинградской области, предоставляющий или курирующий предоставление государственной услуги 1, документы, являющиеся результатом оказания иной государственной услуги, предоставляемой на платной основе (государственная услуга 2), то орган исполнительной власти Ленинградской области, предоставляющий или курирующий предоставление государственной услуги 1, до проведения экспертизы юридическим комитетом Администрации Ленинградской области направляет проект правового акта об утверждении административного регламента (внесении изменений в административный регламент) предоставления государственной услуги 1 в орган исполнительной власти Ленинградской области, предоставляющий или курирующий предоставление государственной услуги 2.</w:t>
      </w:r>
    </w:p>
    <w:p w:rsidR="00455675" w:rsidRDefault="00455675">
      <w:pPr>
        <w:pStyle w:val="ConsPlusNormal"/>
        <w:ind w:firstLine="540"/>
        <w:jc w:val="both"/>
      </w:pPr>
      <w:r>
        <w:t xml:space="preserve">5. Орган исполнительной власти Ленинградской области, предоставляющий или курирующий предоставление государственной услуги 2, в течение 20 рабочих дней со дня получения проекта правового акта об утверждении административного регламента (внесении изменений в административный регламент) предоставления государственной услуги 1 разрабатывает и направляет в орган исполнительной власти Ленинградской области, предоставляющий или курирующий предоставление государственной услуги 1, проект методики </w:t>
      </w:r>
      <w:r>
        <w:lastRenderedPageBreak/>
        <w:t>для государственной услуги 2 и проект нормативного правового акта об утверждении предельных размеров платы за предоставление государственной услуги 2, если определение размера платы за предоставление данных услуг не регламентировано иными правовыми актами Российской Федерации и(или) не отнесено законодательством Российской Федерации к полномочиям федеральных органов исполнительной власти.</w:t>
      </w:r>
    </w:p>
    <w:p w:rsidR="00455675" w:rsidRDefault="00455675">
      <w:pPr>
        <w:pStyle w:val="ConsPlusNormal"/>
        <w:ind w:firstLine="540"/>
        <w:jc w:val="both"/>
      </w:pPr>
      <w:r>
        <w:t>6. Методика должна соответствовать следующим требованиям:</w:t>
      </w:r>
    </w:p>
    <w:p w:rsidR="00455675" w:rsidRDefault="00455675">
      <w:pPr>
        <w:pStyle w:val="ConsPlusNormal"/>
        <w:ind w:firstLine="540"/>
        <w:jc w:val="both"/>
      </w:pPr>
      <w:r>
        <w:t>1) позволять определить все затраты органа исполнительной власти Ленинградской области или государственной организации, предоставляющей необходимую и обязательную услугу (государственную услугу 2), с целью установления экономически обоснованных размеров платы за оказание необходимой и обязательной услуги;</w:t>
      </w:r>
    </w:p>
    <w:p w:rsidR="00455675" w:rsidRDefault="00455675">
      <w:pPr>
        <w:pStyle w:val="ConsPlusNormal"/>
        <w:ind w:firstLine="540"/>
        <w:jc w:val="both"/>
      </w:pPr>
      <w:r>
        <w:t>2) содержать:</w:t>
      </w:r>
    </w:p>
    <w:p w:rsidR="00455675" w:rsidRDefault="00455675">
      <w:pPr>
        <w:pStyle w:val="ConsPlusNormal"/>
        <w:ind w:firstLine="540"/>
        <w:jc w:val="both"/>
      </w:pPr>
      <w:r>
        <w:t>состав затрат на оказание необходимой и обязательной услуги (государственной услуги 2);</w:t>
      </w:r>
    </w:p>
    <w:p w:rsidR="00455675" w:rsidRDefault="00455675">
      <w:pPr>
        <w:pStyle w:val="ConsPlusNormal"/>
        <w:ind w:firstLine="540"/>
        <w:jc w:val="both"/>
      </w:pPr>
      <w:r>
        <w:t>обоснование и порядок проведения расчетов нормативных затрат на оказание необходимой и обязательной услуги (государственной услуги 2);</w:t>
      </w:r>
    </w:p>
    <w:p w:rsidR="00455675" w:rsidRDefault="00455675">
      <w:pPr>
        <w:pStyle w:val="ConsPlusNormal"/>
        <w:ind w:firstLine="540"/>
        <w:jc w:val="both"/>
      </w:pPr>
      <w:r>
        <w:t>порядок пересмотра платы за оказание необходимой и обязательной услуги (государственной услуги 2);</w:t>
      </w:r>
    </w:p>
    <w:p w:rsidR="00455675" w:rsidRDefault="00455675">
      <w:pPr>
        <w:pStyle w:val="ConsPlusNormal"/>
        <w:ind w:firstLine="540"/>
        <w:jc w:val="both"/>
      </w:pPr>
      <w:r>
        <w:t>пример расчета размера платы за оказание необходимой и обязательной услуги (государственной услуги 2) на основании методики.</w:t>
      </w:r>
    </w:p>
    <w:p w:rsidR="00455675" w:rsidRDefault="00455675">
      <w:pPr>
        <w:pStyle w:val="ConsPlusNormal"/>
        <w:ind w:firstLine="540"/>
        <w:jc w:val="both"/>
      </w:pPr>
      <w:r>
        <w:t>7. Разработка и согласование методики осуществляются в следующем порядке:</w:t>
      </w:r>
    </w:p>
    <w:p w:rsidR="00455675" w:rsidRDefault="00455675">
      <w:pPr>
        <w:pStyle w:val="ConsPlusNormal"/>
        <w:ind w:firstLine="540"/>
        <w:jc w:val="both"/>
      </w:pPr>
      <w:r>
        <w:t>1) орган исполнительной власти Ленинградской области, предоставляющий или курирующий предоставление необходимой и обязательной услуги (государственной услуги 2), размещает на своем официальном сайте в сети Интернет (при отсутствии - на официальном сайте Правительства Ленинградской области) проект методики для государственной услуги 2, а также информацию о сроке и порядке направления предложений по проекту методики;</w:t>
      </w:r>
    </w:p>
    <w:p w:rsidR="00455675" w:rsidRDefault="00455675">
      <w:pPr>
        <w:pStyle w:val="ConsPlusNormal"/>
        <w:ind w:firstLine="540"/>
        <w:jc w:val="both"/>
      </w:pPr>
      <w:r>
        <w:t>2) проект методики должен быть доступен для ознакомления и направления предложений со дня размещения на соответствующем официальном сайте в сети Интернет;</w:t>
      </w:r>
    </w:p>
    <w:p w:rsidR="00455675" w:rsidRDefault="00455675">
      <w:pPr>
        <w:pStyle w:val="ConsPlusNormal"/>
        <w:ind w:firstLine="540"/>
        <w:jc w:val="both"/>
      </w:pPr>
      <w:r>
        <w:t>3) направление предложений в методику осуществляется в течение трех рабочих дней со дня размещения проекта методики на соответствующем официальном сайте в сети Интернет;</w:t>
      </w:r>
    </w:p>
    <w:p w:rsidR="00455675" w:rsidRDefault="00455675">
      <w:pPr>
        <w:pStyle w:val="ConsPlusNormal"/>
        <w:ind w:firstLine="540"/>
        <w:jc w:val="both"/>
      </w:pPr>
      <w:r>
        <w:t>4) орган исполнительной власти Ленинградской области, предоставляющий или курирующий предоставление необходимой и обязательной услуги (государственной услуги 2), учитывает поступившие предложения при доработке проекта методики и размещает информацию об этом на соответствующем официальном сайте в сети Интернет;</w:t>
      </w:r>
    </w:p>
    <w:p w:rsidR="00455675" w:rsidRDefault="00455675">
      <w:pPr>
        <w:pStyle w:val="ConsPlusNormal"/>
        <w:ind w:firstLine="540"/>
        <w:jc w:val="both"/>
      </w:pPr>
      <w:r>
        <w:t>5) проект методики с учетом поступивших предложений подлежит согласованию с комитетом финансов Ленинградской области и Комитетом экономического развития и инвестиционной деятельности Ленинградской области. Рассмотрение проекта методики комитетом финансов Ленинградской области и Комитетом экономического развития и инвестиционной деятельности Ленинградской области осуществляется в течение пяти рабочих дней со дня ее получения.</w:t>
      </w:r>
    </w:p>
    <w:p w:rsidR="00455675" w:rsidRDefault="00455675">
      <w:pPr>
        <w:pStyle w:val="ConsPlusNormal"/>
        <w:ind w:firstLine="540"/>
        <w:jc w:val="both"/>
      </w:pPr>
      <w:r>
        <w:t>8. Расчет предельных размеров платы за оказание необходимых и обязательных услуг производится на основании методики (до ее утверждения - на основании проекта методики).</w:t>
      </w:r>
    </w:p>
    <w:p w:rsidR="00455675" w:rsidRDefault="00455675">
      <w:pPr>
        <w:pStyle w:val="ConsPlusNormal"/>
        <w:ind w:firstLine="540"/>
        <w:jc w:val="both"/>
      </w:pPr>
      <w:bookmarkStart w:id="2" w:name="P411"/>
      <w:bookmarkEnd w:id="2"/>
      <w:r>
        <w:t>9. В случае если определение размера платы за предоставление государственной услуги 2 регламентировано иными правовыми актами Российской Федерации и(или) отнесено законодательством Российской Федерации к полномочиям федеральных органов исполнительной власти, орган исполнительной власти Ленинградской области, предоставляющий или курирующий предоставление государственной услуги 2, направляет в орган исполнительной власти Ленинградской области, предоставляющий или курирующий предоставление государственной услуги 1, информационное письмо о правовых актах, регламентирующих определение размера платы за предоставление государственной услуги 2.</w:t>
      </w:r>
    </w:p>
    <w:p w:rsidR="00455675" w:rsidRDefault="00455675">
      <w:pPr>
        <w:pStyle w:val="ConsPlusNormal"/>
        <w:ind w:firstLine="540"/>
        <w:jc w:val="both"/>
      </w:pPr>
      <w:r>
        <w:t xml:space="preserve">10. Орган исполнительной власти Ленинградской области, предоставляющий или курирующий предоставление государственной услуги 1, направляет проект правового акта об утверждении административного регламента (внесении изменений в административный регламент) предоставления государственной услуги 1 на экспертизу в юридический комитет Администрации Ленинградской области с приложением проекта методики для государственной услуги 2 и проекта нормативного правового акта об утверждении предельных размеров платы за </w:t>
      </w:r>
      <w:r>
        <w:lastRenderedPageBreak/>
        <w:t xml:space="preserve">предоставление государственной услуги 2 или указанного в </w:t>
      </w:r>
      <w:hyperlink w:anchor="P411" w:history="1">
        <w:r>
          <w:rPr>
            <w:color w:val="0000FF"/>
          </w:rPr>
          <w:t>пункте 9</w:t>
        </w:r>
      </w:hyperlink>
      <w:r>
        <w:t xml:space="preserve"> настоящего Порядка информационного письма органа исполнительной власти Ленинградской области, предоставляющего или курирующего предоставление государственной услуги 2.</w:t>
      </w:r>
    </w:p>
    <w:p w:rsidR="00455675" w:rsidRDefault="00455675">
      <w:pPr>
        <w:pStyle w:val="ConsPlusNormal"/>
        <w:ind w:firstLine="540"/>
        <w:jc w:val="both"/>
      </w:pPr>
      <w:r>
        <w:t>11. После получения положительного экспертного заключения юридического комитета Администрации Ленинградской области на проект правового акта об утверждении административного регламента (внесении изменений в административный регламент) предоставления государственной услуги 1 орган исполнительной власти Ленинградской области, предоставляющий или курирующий предоставление государственной услуги 1:</w:t>
      </w:r>
    </w:p>
    <w:p w:rsidR="00455675" w:rsidRDefault="00455675">
      <w:pPr>
        <w:pStyle w:val="ConsPlusNormal"/>
        <w:ind w:firstLine="540"/>
        <w:jc w:val="both"/>
      </w:pPr>
      <w:r>
        <w:t>информирует орган исполнительной власти Ленинградской области, предоставляющий или курирующий предоставление государственной услуги 2, о необходимости утверждения нормативным правовым актом методики для государственной услуги 2 и предельных размеров платы за предоставление государственной услуги 2, если определение размера платы за предоставление данной услуги не регламентировано иными правовыми актами Российской Федерации и(или) не отнесено законодательством Российской Федерации к полномочиям федеральных органов исполнительной власти;</w:t>
      </w:r>
    </w:p>
    <w:p w:rsidR="00455675" w:rsidRDefault="00455675">
      <w:pPr>
        <w:pStyle w:val="ConsPlusNormal"/>
        <w:ind w:firstLine="540"/>
        <w:jc w:val="both"/>
      </w:pPr>
      <w:r>
        <w:t>направляет в Комитет экономического развития и инвестиционной деятельности Ленинградской области заявку на включение государственной услуги 2, необходимой и обязательной для предоставления государственной услуги 1, в Перечень услуг, которые являются необходимыми и обязательными для предоставления государственных услуг органами исполнительной власти Ленинградской области;</w:t>
      </w:r>
    </w:p>
    <w:p w:rsidR="00455675" w:rsidRDefault="00455675">
      <w:pPr>
        <w:pStyle w:val="ConsPlusNormal"/>
        <w:ind w:firstLine="540"/>
        <w:jc w:val="both"/>
      </w:pPr>
      <w:r>
        <w:t>утверждает административный регламент (вносит изменения в административный регламент) предоставления государственной услуги 1 после включения государственной услуги 2 в Перечень услуг, которые являются необходимыми и обязательными для предоставления государственных услуг органами исполнительной власти Ленинградской области, а также утверждения методики для государственной услуги 2 и предельных размеров платы за оказание государственной услуги 2, если определение размера платы за ее предоставление не регламентировано иными правовыми актами Российской Федерации и(или) не отнесено законодательством Российской Федерации к полномочиям федеральных органов исполнительной власти.</w:t>
      </w:r>
    </w:p>
    <w:p w:rsidR="00455675" w:rsidRDefault="00455675">
      <w:pPr>
        <w:pStyle w:val="ConsPlusNormal"/>
        <w:ind w:firstLine="540"/>
        <w:jc w:val="both"/>
      </w:pPr>
      <w:r>
        <w:t>12. В случае если определение размера платы за предоставление государственной услуги 2 не регламентировано иными правовыми актами Российской Федерации и(или) не отнесено законодательством Российской Федерации к полномочиям федеральных органов исполнительной власти, орган исполнительной власти Ленинградской области, предоставляющий или курирующий предоставление государственной услуги 2:</w:t>
      </w:r>
    </w:p>
    <w:p w:rsidR="00455675" w:rsidRDefault="00455675">
      <w:pPr>
        <w:pStyle w:val="ConsPlusNormal"/>
        <w:ind w:firstLine="540"/>
        <w:jc w:val="both"/>
      </w:pPr>
      <w:r>
        <w:t>в течение трех рабочих дней со дня получения положительного экспертного заключения юридического комитета Администрации Ленинградской области на проект правового акта об утверждении административного регламента (внесении изменений в административный регламент) предоставления государственной услуги 1 утверждает нормативным правовым актом методику для государственной услуги 2 и предельные размеры платы за оказание государственной услуги 2;</w:t>
      </w:r>
    </w:p>
    <w:p w:rsidR="00455675" w:rsidRDefault="00455675">
      <w:pPr>
        <w:pStyle w:val="ConsPlusNormal"/>
        <w:ind w:firstLine="540"/>
        <w:jc w:val="both"/>
      </w:pPr>
      <w:r>
        <w:t>в течение двух рабочих дней со дня подписания направляет копии нормативных правовых актов об утверждении методики для государственной услуги 2 и об утверждении предельных размеров платы за оказание государственной услуги 2 в орган исполнительной власти Ленинградской области, предоставляющий или курирующий предоставление государственной услуги 1, а также в комитет финансов Ленинградской области и Комитет экономического развития и инвестиционной деятельности Ленинградской области;</w:t>
      </w:r>
    </w:p>
    <w:p w:rsidR="00455675" w:rsidRDefault="00455675">
      <w:pPr>
        <w:pStyle w:val="ConsPlusNormal"/>
        <w:ind w:firstLine="540"/>
        <w:jc w:val="both"/>
      </w:pPr>
      <w:r>
        <w:t>в течение трех рабочих дней со дня подписания размещает нормативные правовые акты об утверждении методики для государственной услуги 2 и об утверждении предельных размеров платы за оказание государственной услуги 2 на своем официальном сайте в сети Интернет (при отсутствии - на официальном сайте Правительства Ленинградской области), на портале государственных и муниципальных услуг (функций) Ленинградской области и обеспечивает их размещение на сайтах (при наличии) государственных организаций, предоставляющих необходимые и обязательные услуги.</w:t>
      </w:r>
    </w:p>
    <w:p w:rsidR="00455675" w:rsidRDefault="00455675">
      <w:pPr>
        <w:pStyle w:val="ConsPlusNormal"/>
        <w:ind w:firstLine="540"/>
        <w:jc w:val="both"/>
      </w:pPr>
      <w:r>
        <w:t xml:space="preserve">13. Расчет размера платы за необходимые и обязательные услуги производится </w:t>
      </w:r>
      <w:r>
        <w:lastRenderedPageBreak/>
        <w:t>государственной организацией, предоставляющей необходимые и обязательные услуги, в соответствии с настоящим Порядком, на основании методики и с учетом установленного предельного размера платы в отношении платных необходимых и обязательных услуг, оказываемых такой организацией.</w:t>
      </w:r>
    </w:p>
    <w:p w:rsidR="00455675" w:rsidRDefault="00455675">
      <w:pPr>
        <w:pStyle w:val="ConsPlusNormal"/>
        <w:ind w:firstLine="540"/>
        <w:jc w:val="both"/>
      </w:pPr>
    </w:p>
    <w:p w:rsidR="00455675" w:rsidRDefault="00455675">
      <w:pPr>
        <w:pStyle w:val="ConsPlusNormal"/>
        <w:ind w:firstLine="540"/>
        <w:jc w:val="both"/>
      </w:pPr>
    </w:p>
    <w:p w:rsidR="00455675" w:rsidRDefault="00455675">
      <w:pPr>
        <w:pStyle w:val="ConsPlusNormal"/>
        <w:ind w:firstLine="540"/>
        <w:jc w:val="both"/>
      </w:pPr>
    </w:p>
    <w:p w:rsidR="00455675" w:rsidRDefault="00455675">
      <w:pPr>
        <w:pStyle w:val="ConsPlusNormal"/>
        <w:ind w:firstLine="540"/>
        <w:jc w:val="both"/>
      </w:pPr>
    </w:p>
    <w:p w:rsidR="00455675" w:rsidRDefault="00455675">
      <w:pPr>
        <w:pStyle w:val="ConsPlusNormal"/>
        <w:ind w:firstLine="540"/>
        <w:jc w:val="both"/>
      </w:pPr>
    </w:p>
    <w:p w:rsidR="00455675" w:rsidRDefault="00455675">
      <w:pPr>
        <w:pStyle w:val="ConsPlusNormal"/>
        <w:jc w:val="right"/>
        <w:outlineLvl w:val="0"/>
      </w:pPr>
      <w:r>
        <w:t>ПРИЛОЖЕНИЕ 3</w:t>
      </w:r>
    </w:p>
    <w:p w:rsidR="00455675" w:rsidRDefault="00455675">
      <w:pPr>
        <w:pStyle w:val="ConsPlusNormal"/>
        <w:jc w:val="right"/>
      </w:pPr>
      <w:r>
        <w:t>к постановлению Правительства</w:t>
      </w:r>
    </w:p>
    <w:p w:rsidR="00455675" w:rsidRDefault="00455675">
      <w:pPr>
        <w:pStyle w:val="ConsPlusNormal"/>
        <w:jc w:val="right"/>
      </w:pPr>
      <w:r>
        <w:t>Ленинградской области</w:t>
      </w:r>
    </w:p>
    <w:p w:rsidR="00455675" w:rsidRDefault="00455675">
      <w:pPr>
        <w:pStyle w:val="ConsPlusNormal"/>
        <w:jc w:val="right"/>
      </w:pPr>
      <w:r>
        <w:t>от 27.09.2011 N 303</w:t>
      </w:r>
    </w:p>
    <w:p w:rsidR="00455675" w:rsidRDefault="00455675">
      <w:pPr>
        <w:pStyle w:val="ConsPlusNormal"/>
        <w:jc w:val="right"/>
      </w:pPr>
    </w:p>
    <w:p w:rsidR="00455675" w:rsidRDefault="00455675">
      <w:pPr>
        <w:pStyle w:val="ConsPlusNormal"/>
      </w:pPr>
      <w:r>
        <w:t>(Форма)</w:t>
      </w:r>
    </w:p>
    <w:p w:rsidR="00455675" w:rsidRDefault="00455675">
      <w:pPr>
        <w:sectPr w:rsidR="00455675">
          <w:pgSz w:w="11905" w:h="16838"/>
          <w:pgMar w:top="1134" w:right="850" w:bottom="1134" w:left="1701" w:header="0" w:footer="0" w:gutter="0"/>
          <w:cols w:space="720"/>
        </w:sectPr>
      </w:pPr>
    </w:p>
    <w:p w:rsidR="00455675" w:rsidRDefault="00455675">
      <w:pPr>
        <w:pStyle w:val="ConsPlusNormal"/>
        <w:jc w:val="both"/>
      </w:pPr>
    </w:p>
    <w:p w:rsidR="00455675" w:rsidRDefault="00455675">
      <w:pPr>
        <w:pStyle w:val="ConsPlusNonformat"/>
        <w:jc w:val="both"/>
      </w:pPr>
      <w:r>
        <w:t xml:space="preserve">                                                    Вице-губернатору</w:t>
      </w:r>
    </w:p>
    <w:p w:rsidR="00455675" w:rsidRDefault="00455675">
      <w:pPr>
        <w:pStyle w:val="ConsPlusNonformat"/>
        <w:jc w:val="both"/>
      </w:pPr>
      <w:r>
        <w:t xml:space="preserve">                                                 Ленинградской области -</w:t>
      </w:r>
    </w:p>
    <w:p w:rsidR="00455675" w:rsidRDefault="00455675">
      <w:pPr>
        <w:pStyle w:val="ConsPlusNonformat"/>
        <w:jc w:val="both"/>
      </w:pPr>
      <w:r>
        <w:t xml:space="preserve">                                                  председателю комитета</w:t>
      </w:r>
    </w:p>
    <w:p w:rsidR="00455675" w:rsidRDefault="00455675">
      <w:pPr>
        <w:pStyle w:val="ConsPlusNonformat"/>
        <w:jc w:val="both"/>
      </w:pPr>
      <w:r>
        <w:t xml:space="preserve">                                                 экономического развития</w:t>
      </w:r>
    </w:p>
    <w:p w:rsidR="00455675" w:rsidRDefault="00455675">
      <w:pPr>
        <w:pStyle w:val="ConsPlusNonformat"/>
        <w:jc w:val="both"/>
      </w:pPr>
      <w:r>
        <w:t xml:space="preserve">                                              и инвестиционной деятельности</w:t>
      </w:r>
    </w:p>
    <w:p w:rsidR="00455675" w:rsidRDefault="00455675">
      <w:pPr>
        <w:pStyle w:val="ConsPlusNonformat"/>
        <w:jc w:val="both"/>
      </w:pPr>
      <w:r>
        <w:t xml:space="preserve">                                              _____________________________</w:t>
      </w:r>
    </w:p>
    <w:p w:rsidR="00455675" w:rsidRDefault="00455675">
      <w:pPr>
        <w:pStyle w:val="ConsPlusNonformat"/>
        <w:jc w:val="both"/>
      </w:pPr>
      <w:r>
        <w:t xml:space="preserve">                                                   (фамилия, инициалы)</w:t>
      </w:r>
    </w:p>
    <w:p w:rsidR="00455675" w:rsidRDefault="00455675">
      <w:pPr>
        <w:pStyle w:val="ConsPlusNonformat"/>
        <w:jc w:val="both"/>
      </w:pPr>
    </w:p>
    <w:p w:rsidR="00455675" w:rsidRDefault="00455675">
      <w:pPr>
        <w:pStyle w:val="ConsPlusNonformat"/>
        <w:jc w:val="both"/>
      </w:pPr>
      <w:bookmarkStart w:id="3" w:name="P442"/>
      <w:bookmarkEnd w:id="3"/>
      <w:r>
        <w:t xml:space="preserve">                                  ЗАЯВКА</w:t>
      </w:r>
    </w:p>
    <w:p w:rsidR="00455675" w:rsidRDefault="00455675">
      <w:pPr>
        <w:pStyle w:val="ConsPlusNonformat"/>
        <w:jc w:val="both"/>
      </w:pPr>
      <w:r>
        <w:t xml:space="preserve">         НА ВКЛЮЧЕНИЕ НЕОБХОДИМОЙ И ОБЯЗАТЕЛЬНОЙ УСЛУГИ В ПЕРЕЧЕНЬ</w:t>
      </w:r>
    </w:p>
    <w:p w:rsidR="00455675" w:rsidRDefault="00455675">
      <w:pPr>
        <w:pStyle w:val="ConsPlusNonformat"/>
        <w:jc w:val="both"/>
      </w:pPr>
      <w:r>
        <w:t xml:space="preserve">           УСЛУГ, КОТОРЫЕ ЯВЛЯЮТСЯ НЕОБХОДИМЫМИ И ОБЯЗАТЕЛЬНЫМИ</w:t>
      </w:r>
    </w:p>
    <w:p w:rsidR="00455675" w:rsidRDefault="00455675">
      <w:pPr>
        <w:pStyle w:val="ConsPlusNonformat"/>
        <w:jc w:val="both"/>
      </w:pPr>
      <w:r>
        <w:t xml:space="preserve">             ДЛЯ ПРЕДОСТАВЛЕНИЯ ГОСУДАРСТВЕННЫХ УСЛУГ ОРГАНАМИ</w:t>
      </w:r>
    </w:p>
    <w:p w:rsidR="00455675" w:rsidRDefault="00455675">
      <w:pPr>
        <w:pStyle w:val="ConsPlusNonformat"/>
        <w:jc w:val="both"/>
      </w:pPr>
      <w:r>
        <w:t xml:space="preserve">                ИСПОЛНИТЕЛЬНОЙ ВЛАСТИ ЛЕНИНГРАДСКОЙ ОБЛАСТИ</w:t>
      </w:r>
    </w:p>
    <w:p w:rsidR="00455675" w:rsidRDefault="004556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268"/>
        <w:gridCol w:w="2438"/>
        <w:gridCol w:w="2948"/>
        <w:gridCol w:w="2268"/>
      </w:tblGrid>
      <w:tr w:rsidR="00455675">
        <w:tc>
          <w:tcPr>
            <w:tcW w:w="660" w:type="dxa"/>
          </w:tcPr>
          <w:p w:rsidR="00455675" w:rsidRDefault="00455675">
            <w:pPr>
              <w:pStyle w:val="ConsPlusNormal"/>
              <w:jc w:val="center"/>
            </w:pPr>
            <w:r>
              <w:t>N п/п</w:t>
            </w:r>
          </w:p>
        </w:tc>
        <w:tc>
          <w:tcPr>
            <w:tcW w:w="2268" w:type="dxa"/>
          </w:tcPr>
          <w:p w:rsidR="00455675" w:rsidRDefault="00455675">
            <w:pPr>
              <w:pStyle w:val="ConsPlusNormal"/>
              <w:jc w:val="center"/>
            </w:pPr>
            <w:r>
              <w:t>Орган исполнительной власти Ленинградской области</w:t>
            </w:r>
          </w:p>
        </w:tc>
        <w:tc>
          <w:tcPr>
            <w:tcW w:w="2438" w:type="dxa"/>
          </w:tcPr>
          <w:p w:rsidR="00455675" w:rsidRDefault="00455675">
            <w:pPr>
              <w:pStyle w:val="ConsPlusNormal"/>
              <w:jc w:val="center"/>
            </w:pPr>
            <w:r>
              <w:t>Наименование государственной услуги</w:t>
            </w:r>
          </w:p>
        </w:tc>
        <w:tc>
          <w:tcPr>
            <w:tcW w:w="2948" w:type="dxa"/>
          </w:tcPr>
          <w:p w:rsidR="00455675" w:rsidRDefault="00455675">
            <w:pPr>
              <w:pStyle w:val="ConsPlusNormal"/>
              <w:jc w:val="center"/>
            </w:pPr>
            <w:r>
              <w:t>Наименование услуги, которая является необходимой и обязательной для предоставления государственной услуги</w:t>
            </w:r>
          </w:p>
        </w:tc>
        <w:tc>
          <w:tcPr>
            <w:tcW w:w="2268" w:type="dxa"/>
          </w:tcPr>
          <w:p w:rsidR="00455675" w:rsidRDefault="00455675">
            <w:pPr>
              <w:pStyle w:val="ConsPlusNormal"/>
              <w:jc w:val="center"/>
            </w:pPr>
            <w:r>
              <w:t>Обоснование необходимости внесения услуги в перечень необходимых и обязательных услуг</w:t>
            </w:r>
          </w:p>
        </w:tc>
      </w:tr>
      <w:tr w:rsidR="00455675">
        <w:tc>
          <w:tcPr>
            <w:tcW w:w="660" w:type="dxa"/>
          </w:tcPr>
          <w:p w:rsidR="00455675" w:rsidRDefault="00455675">
            <w:pPr>
              <w:pStyle w:val="ConsPlusNormal"/>
              <w:jc w:val="center"/>
            </w:pPr>
            <w:r>
              <w:t>1</w:t>
            </w:r>
          </w:p>
        </w:tc>
        <w:tc>
          <w:tcPr>
            <w:tcW w:w="2268" w:type="dxa"/>
          </w:tcPr>
          <w:p w:rsidR="00455675" w:rsidRDefault="00455675">
            <w:pPr>
              <w:pStyle w:val="ConsPlusNormal"/>
              <w:jc w:val="center"/>
            </w:pPr>
            <w:r>
              <w:t>2</w:t>
            </w:r>
          </w:p>
        </w:tc>
        <w:tc>
          <w:tcPr>
            <w:tcW w:w="2438" w:type="dxa"/>
          </w:tcPr>
          <w:p w:rsidR="00455675" w:rsidRDefault="00455675">
            <w:pPr>
              <w:pStyle w:val="ConsPlusNormal"/>
              <w:jc w:val="center"/>
            </w:pPr>
            <w:r>
              <w:t>3</w:t>
            </w:r>
          </w:p>
        </w:tc>
        <w:tc>
          <w:tcPr>
            <w:tcW w:w="2948" w:type="dxa"/>
          </w:tcPr>
          <w:p w:rsidR="00455675" w:rsidRDefault="00455675">
            <w:pPr>
              <w:pStyle w:val="ConsPlusNormal"/>
              <w:jc w:val="center"/>
            </w:pPr>
            <w:r>
              <w:t>4</w:t>
            </w:r>
          </w:p>
        </w:tc>
        <w:tc>
          <w:tcPr>
            <w:tcW w:w="2268" w:type="dxa"/>
          </w:tcPr>
          <w:p w:rsidR="00455675" w:rsidRDefault="00455675">
            <w:pPr>
              <w:pStyle w:val="ConsPlusNormal"/>
              <w:jc w:val="center"/>
            </w:pPr>
            <w:r>
              <w:t>5</w:t>
            </w:r>
          </w:p>
        </w:tc>
      </w:tr>
      <w:tr w:rsidR="00455675">
        <w:tc>
          <w:tcPr>
            <w:tcW w:w="660" w:type="dxa"/>
          </w:tcPr>
          <w:p w:rsidR="00455675" w:rsidRDefault="00455675">
            <w:pPr>
              <w:pStyle w:val="ConsPlusNormal"/>
              <w:jc w:val="both"/>
            </w:pPr>
          </w:p>
        </w:tc>
        <w:tc>
          <w:tcPr>
            <w:tcW w:w="2268" w:type="dxa"/>
          </w:tcPr>
          <w:p w:rsidR="00455675" w:rsidRDefault="00455675">
            <w:pPr>
              <w:pStyle w:val="ConsPlusNormal"/>
              <w:jc w:val="both"/>
            </w:pPr>
          </w:p>
        </w:tc>
        <w:tc>
          <w:tcPr>
            <w:tcW w:w="2438" w:type="dxa"/>
          </w:tcPr>
          <w:p w:rsidR="00455675" w:rsidRDefault="00455675">
            <w:pPr>
              <w:pStyle w:val="ConsPlusNormal"/>
              <w:jc w:val="both"/>
            </w:pPr>
          </w:p>
        </w:tc>
        <w:tc>
          <w:tcPr>
            <w:tcW w:w="2948" w:type="dxa"/>
          </w:tcPr>
          <w:p w:rsidR="00455675" w:rsidRDefault="00455675">
            <w:pPr>
              <w:pStyle w:val="ConsPlusNormal"/>
              <w:jc w:val="both"/>
            </w:pPr>
          </w:p>
        </w:tc>
        <w:tc>
          <w:tcPr>
            <w:tcW w:w="2268" w:type="dxa"/>
          </w:tcPr>
          <w:p w:rsidR="00455675" w:rsidRDefault="00455675">
            <w:pPr>
              <w:pStyle w:val="ConsPlusNormal"/>
              <w:jc w:val="both"/>
            </w:pPr>
          </w:p>
        </w:tc>
      </w:tr>
    </w:tbl>
    <w:p w:rsidR="00455675" w:rsidRDefault="00455675">
      <w:pPr>
        <w:pStyle w:val="ConsPlusNormal"/>
      </w:pPr>
    </w:p>
    <w:p w:rsidR="00455675" w:rsidRDefault="00455675">
      <w:pPr>
        <w:pStyle w:val="ConsPlusNonformat"/>
        <w:jc w:val="both"/>
      </w:pPr>
      <w:r>
        <w:t>Руководитель органа</w:t>
      </w:r>
    </w:p>
    <w:p w:rsidR="00455675" w:rsidRDefault="00455675">
      <w:pPr>
        <w:pStyle w:val="ConsPlusNonformat"/>
        <w:jc w:val="both"/>
      </w:pPr>
      <w:r>
        <w:t>исполнительной власти</w:t>
      </w:r>
    </w:p>
    <w:p w:rsidR="00455675" w:rsidRDefault="00455675">
      <w:pPr>
        <w:pStyle w:val="ConsPlusNonformat"/>
        <w:jc w:val="both"/>
      </w:pPr>
      <w:r>
        <w:t>Ленинградской области           _________________  ________________________</w:t>
      </w:r>
    </w:p>
    <w:p w:rsidR="00455675" w:rsidRDefault="00455675">
      <w:pPr>
        <w:pStyle w:val="ConsPlusNonformat"/>
        <w:jc w:val="both"/>
      </w:pPr>
      <w:r>
        <w:t xml:space="preserve">                                    (подпись)        (фамилия, инициалы)</w:t>
      </w:r>
    </w:p>
    <w:p w:rsidR="00455675" w:rsidRDefault="00455675">
      <w:pPr>
        <w:pStyle w:val="ConsPlusNormal"/>
      </w:pPr>
    </w:p>
    <w:p w:rsidR="00455675" w:rsidRDefault="00455675">
      <w:pPr>
        <w:pStyle w:val="ConsPlusNormal"/>
      </w:pPr>
    </w:p>
    <w:p w:rsidR="00455675" w:rsidRDefault="00455675">
      <w:pPr>
        <w:pStyle w:val="ConsPlusNormal"/>
        <w:pBdr>
          <w:top w:val="single" w:sz="6" w:space="0" w:color="auto"/>
        </w:pBdr>
        <w:spacing w:before="100" w:after="100"/>
        <w:jc w:val="both"/>
        <w:rPr>
          <w:sz w:val="2"/>
          <w:szCs w:val="2"/>
        </w:rPr>
      </w:pPr>
    </w:p>
    <w:p w:rsidR="00466965" w:rsidRDefault="00466965">
      <w:bookmarkStart w:id="4" w:name="_GoBack"/>
      <w:bookmarkEnd w:id="4"/>
    </w:p>
    <w:sectPr w:rsidR="00466965" w:rsidSect="0020417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675"/>
    <w:rsid w:val="00455675"/>
    <w:rsid w:val="00466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6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56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56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567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6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56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56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567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AB5E3F88D5B907E23C12F5B4178A52DEF806B52E1560E73B0A15A757DA4D3BB85CCCBC29E8A3E3v9aBK" TargetMode="External"/><Relationship Id="rId13" Type="http://schemas.openxmlformats.org/officeDocument/2006/relationships/hyperlink" Target="consultantplus://offline/ref=1CAB5E3F88D5B907E23C12F5B4178A52DEF806B52E1560E73B0A15A757DA4D3BB85CCCBC29E8A3E3v9aBK" TargetMode="External"/><Relationship Id="rId18" Type="http://schemas.openxmlformats.org/officeDocument/2006/relationships/hyperlink" Target="consultantplus://offline/ref=3B4C70CEC4FAF252BFFF808441BDD0D4BF3F5368BADCEBC9369E45ED8F75BFE1EFF7F7774960E519wBaA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1CAB5E3F88D5B907E23C12F5B4178A52DEF902B12C1260E73B0A15A757DA4D3BB85CCCBC29E8A3E3v9aBK" TargetMode="External"/><Relationship Id="rId12" Type="http://schemas.openxmlformats.org/officeDocument/2006/relationships/hyperlink" Target="consultantplus://offline/ref=1CAB5E3F88D5B907E23C12F5B4178A52DEF902B12C1260E73B0A15A757DA4D3BB85CCCBC29E8A3E3v9aBK" TargetMode="External"/><Relationship Id="rId17" Type="http://schemas.openxmlformats.org/officeDocument/2006/relationships/hyperlink" Target="consultantplus://offline/ref=1CAB5E3F88D5B907E23C12F5B4178A52DEF902B12C1260E73B0A15A757DA4D3BB85CCCBC29E8A3E3v9a8K" TargetMode="External"/><Relationship Id="rId2" Type="http://schemas.microsoft.com/office/2007/relationships/stylesWithEffects" Target="stylesWithEffects.xml"/><Relationship Id="rId16" Type="http://schemas.openxmlformats.org/officeDocument/2006/relationships/hyperlink" Target="consultantplus://offline/ref=1CAB5E3F88D5B907E23C12F5B4178A52DEF807B3281560E73B0A15A757DA4D3BB85CCCBC29E8A3E3v9aBK" TargetMode="External"/><Relationship Id="rId20" Type="http://schemas.openxmlformats.org/officeDocument/2006/relationships/hyperlink" Target="consultantplus://offline/ref=3B4C70CEC4FAF252BFFF808441BDD0D4BF3F5368BADCEBC9369E45ED8F75BFE1EFF7F7774960E518wBaBK" TargetMode="External"/><Relationship Id="rId1" Type="http://schemas.openxmlformats.org/officeDocument/2006/relationships/styles" Target="styles.xml"/><Relationship Id="rId6" Type="http://schemas.openxmlformats.org/officeDocument/2006/relationships/hyperlink" Target="consultantplus://offline/ref=1CAB5E3F88D5B907E23C12F5B4178A52DEFF01B3281860E73B0A15A757DA4D3BB85CCCBC29E8A3E3v9aBK" TargetMode="External"/><Relationship Id="rId11" Type="http://schemas.openxmlformats.org/officeDocument/2006/relationships/hyperlink" Target="consultantplus://offline/ref=1CAB5E3F88D5B907E23C12F5B4178A52DEFF01B3281860E73B0A15A757DA4D3BB85CCCBC29E8A3E3v9aB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CAB5E3F88D5B907E23C0DE4A1178A52DDFD06B42E1460E73B0A15A757vDaAK" TargetMode="External"/><Relationship Id="rId10" Type="http://schemas.openxmlformats.org/officeDocument/2006/relationships/hyperlink" Target="consultantplus://offline/ref=1CAB5E3F88D5B907E23C0DE4A1178A52DDFD07B32C1960E73B0A15A757DA4D3BB85CCCBC29E8A3E6v9a6K" TargetMode="External"/><Relationship Id="rId19" Type="http://schemas.openxmlformats.org/officeDocument/2006/relationships/hyperlink" Target="consultantplus://offline/ref=3B4C70CEC4FAF252BFFF808441BDD0D4BF3E576CB8DBEBC9369E45ED8F75BFE1EFF7F7774960E519wBa8K" TargetMode="External"/><Relationship Id="rId4" Type="http://schemas.openxmlformats.org/officeDocument/2006/relationships/webSettings" Target="webSettings.xml"/><Relationship Id="rId9" Type="http://schemas.openxmlformats.org/officeDocument/2006/relationships/hyperlink" Target="consultantplus://offline/ref=1CAB5E3F88D5B907E23C12F5B4178A52DEF807B3281560E73B0A15A757DA4D3BB85CCCBC29E8A3E3v9aBK" TargetMode="External"/><Relationship Id="rId14" Type="http://schemas.openxmlformats.org/officeDocument/2006/relationships/hyperlink" Target="consultantplus://offline/ref=1CAB5E3F88D5B907E23C12F5B4178A52DEF807B3281560E73B0A15A757DA4D3BB85CCCBC29E8A3E3v9aB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7505</Words>
  <Characters>42782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2016-12-29T10:26:00Z</dcterms:created>
  <dcterms:modified xsi:type="dcterms:W3CDTF">2016-12-29T10:27:00Z</dcterms:modified>
</cp:coreProperties>
</file>