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C7A" w:rsidRDefault="00776C7A" w:rsidP="00776C7A">
      <w:pPr>
        <w:jc w:val="right"/>
      </w:pPr>
      <w:r>
        <w:t>Утверждено</w:t>
      </w:r>
    </w:p>
    <w:p w:rsidR="00776C7A" w:rsidRPr="0016657F" w:rsidRDefault="00776C7A" w:rsidP="00776C7A">
      <w:pPr>
        <w:jc w:val="right"/>
      </w:pPr>
      <w:r>
        <w:t>распоряжением</w:t>
      </w:r>
      <w:r w:rsidRPr="0016657F">
        <w:t xml:space="preserve"> комитета </w:t>
      </w:r>
    </w:p>
    <w:p w:rsidR="00776C7A" w:rsidRPr="0016657F" w:rsidRDefault="00776C7A" w:rsidP="00776C7A">
      <w:pPr>
        <w:jc w:val="right"/>
      </w:pPr>
      <w:r w:rsidRPr="0016657F">
        <w:t xml:space="preserve">по социальной защите населения </w:t>
      </w:r>
    </w:p>
    <w:p w:rsidR="00776C7A" w:rsidRDefault="00776C7A" w:rsidP="00776C7A">
      <w:pPr>
        <w:jc w:val="right"/>
      </w:pPr>
      <w:r w:rsidRPr="0016657F">
        <w:t xml:space="preserve">Ленинградской области </w:t>
      </w:r>
    </w:p>
    <w:p w:rsidR="00776C7A" w:rsidRPr="0016657F" w:rsidRDefault="00776C7A" w:rsidP="00776C7A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  <w:r w:rsidRPr="0016657F">
        <w:t xml:space="preserve">от </w:t>
      </w:r>
      <w:r>
        <w:t xml:space="preserve"> 31 октября 2017 г.  № 700</w:t>
      </w:r>
    </w:p>
    <w:p w:rsidR="00776C7A" w:rsidRDefault="00776C7A" w:rsidP="00776C7A">
      <w:pPr>
        <w:jc w:val="right"/>
      </w:pPr>
    </w:p>
    <w:p w:rsidR="00776C7A" w:rsidRPr="00682185" w:rsidRDefault="00776C7A" w:rsidP="00776C7A">
      <w:pPr>
        <w:jc w:val="center"/>
        <w:rPr>
          <w:b/>
          <w:sz w:val="28"/>
          <w:szCs w:val="28"/>
        </w:rPr>
      </w:pPr>
      <w:r w:rsidRPr="00682185">
        <w:rPr>
          <w:b/>
          <w:sz w:val="28"/>
          <w:szCs w:val="28"/>
        </w:rPr>
        <w:t>ПЛАН</w:t>
      </w:r>
    </w:p>
    <w:p w:rsidR="00776C7A" w:rsidRPr="00682185" w:rsidRDefault="00776C7A" w:rsidP="00776C7A">
      <w:pPr>
        <w:ind w:left="14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82185">
        <w:rPr>
          <w:b/>
          <w:sz w:val="28"/>
          <w:szCs w:val="28"/>
        </w:rPr>
        <w:t xml:space="preserve">роведения плановых проверок соблюдения получателями межбюджетных субсидий условий, целей и порядка, установленных при их предоставлении, </w:t>
      </w:r>
    </w:p>
    <w:p w:rsidR="00776C7A" w:rsidRDefault="00776C7A" w:rsidP="00776C7A">
      <w:pPr>
        <w:jc w:val="center"/>
        <w:rPr>
          <w:b/>
        </w:rPr>
      </w:pPr>
      <w:r>
        <w:rPr>
          <w:b/>
          <w:sz w:val="20"/>
        </w:rPr>
        <w:t>в 201</w:t>
      </w:r>
      <w:r>
        <w:rPr>
          <w:b/>
          <w:sz w:val="20"/>
          <w:lang w:val="en-US"/>
        </w:rPr>
        <w:t>8</w:t>
      </w:r>
      <w:r>
        <w:rPr>
          <w:b/>
          <w:sz w:val="20"/>
        </w:rPr>
        <w:t xml:space="preserve"> году</w:t>
      </w: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158"/>
        <w:tblW w:w="13580" w:type="dxa"/>
        <w:tblLook w:val="04A0" w:firstRow="1" w:lastRow="0" w:firstColumn="1" w:lastColumn="0" w:noHBand="0" w:noVBand="1"/>
      </w:tblPr>
      <w:tblGrid>
        <w:gridCol w:w="2354"/>
        <w:gridCol w:w="2435"/>
        <w:gridCol w:w="3550"/>
        <w:gridCol w:w="3361"/>
        <w:gridCol w:w="1100"/>
        <w:gridCol w:w="780"/>
      </w:tblGrid>
      <w:tr w:rsidR="00776C7A" w:rsidTr="000E37E9">
        <w:trPr>
          <w:trHeight w:val="300"/>
        </w:trPr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Наименование получателя субсидий (уполномоченного органа),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 w:rsidRPr="006473A2">
              <w:rPr>
                <w:sz w:val="20"/>
                <w:szCs w:val="20"/>
              </w:rPr>
              <w:t xml:space="preserve"> реализаци</w:t>
            </w:r>
            <w:r>
              <w:rPr>
                <w:sz w:val="20"/>
                <w:szCs w:val="20"/>
              </w:rPr>
              <w:t>ю</w:t>
            </w:r>
            <w:r w:rsidRPr="006473A2">
              <w:rPr>
                <w:sz w:val="20"/>
                <w:szCs w:val="20"/>
              </w:rPr>
              <w:t xml:space="preserve"> мероприятий оздоровительной кампании  детей, находящихся в трудной жизненной ситуации, в каникулярное время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Адрес места нахождения  получателя субсидий (уполномоченного органа),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 w:rsidRPr="006473A2">
              <w:rPr>
                <w:sz w:val="20"/>
                <w:szCs w:val="20"/>
              </w:rPr>
              <w:t xml:space="preserve"> реализаци</w:t>
            </w:r>
            <w:r>
              <w:rPr>
                <w:sz w:val="20"/>
                <w:szCs w:val="20"/>
              </w:rPr>
              <w:t>ю</w:t>
            </w:r>
            <w:r w:rsidRPr="006473A2">
              <w:rPr>
                <w:sz w:val="20"/>
                <w:szCs w:val="20"/>
              </w:rPr>
              <w:t xml:space="preserve"> мероприятий оздоровительной кампании  детей, находящихся в трудной жизненной ситуации, в каникулярное время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Цель проведения проверки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Основание проведения проверки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6C7A" w:rsidRDefault="00776C7A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Период проведения проверки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6C7A" w:rsidRDefault="00776C7A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Срок проведения плановой проверки (рабочих дней)</w:t>
            </w:r>
          </w:p>
        </w:tc>
      </w:tr>
      <w:tr w:rsidR="00776C7A" w:rsidTr="000E37E9">
        <w:trPr>
          <w:trHeight w:val="300"/>
        </w:trPr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6C7A" w:rsidTr="000E37E9">
        <w:trPr>
          <w:trHeight w:val="300"/>
        </w:trPr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6C7A" w:rsidTr="000E37E9">
        <w:trPr>
          <w:trHeight w:val="300"/>
        </w:trPr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6C7A" w:rsidTr="000E37E9">
        <w:trPr>
          <w:trHeight w:val="300"/>
        </w:trPr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6C7A" w:rsidTr="000E37E9">
        <w:trPr>
          <w:trHeight w:val="300"/>
        </w:trPr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6C7A" w:rsidTr="000E37E9">
        <w:trPr>
          <w:trHeight w:val="300"/>
        </w:trPr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6C7A" w:rsidTr="000E37E9">
        <w:trPr>
          <w:trHeight w:val="300"/>
        </w:trPr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6C7A" w:rsidTr="000E37E9">
        <w:trPr>
          <w:trHeight w:val="300"/>
        </w:trPr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6C7A" w:rsidTr="000E37E9">
        <w:trPr>
          <w:trHeight w:val="300"/>
        </w:trPr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6C7A" w:rsidTr="000E37E9">
        <w:trPr>
          <w:trHeight w:val="300"/>
        </w:trPr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6C7A" w:rsidTr="000E37E9">
        <w:trPr>
          <w:trHeight w:val="230"/>
        </w:trPr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76C7A" w:rsidTr="000E37E9">
        <w:trPr>
          <w:trHeight w:val="300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7A" w:rsidRDefault="00776C7A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776C7A" w:rsidTr="000E37E9">
        <w:trPr>
          <w:trHeight w:val="1831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7A" w:rsidRDefault="00776C7A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Комитет образования администрации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Бокситогорского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муниципального района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7A" w:rsidRDefault="00776C7A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Ленинградская область, </w:t>
            </w:r>
          </w:p>
          <w:p w:rsidR="00776C7A" w:rsidRDefault="00776C7A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г. Бокситогорск, ул.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Социалистическая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, д.9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37E9" w:rsidRDefault="000E37E9" w:rsidP="00776C7A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0E37E9" w:rsidRDefault="000E37E9" w:rsidP="00776C7A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0E37E9" w:rsidRDefault="000E37E9" w:rsidP="00776C7A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0E37E9" w:rsidRDefault="000E37E9" w:rsidP="00776C7A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776C7A" w:rsidRDefault="00776C7A" w:rsidP="00776C7A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Контроль соблюдения получателем субсидии (уполномоченным органом) 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целей, порядка и условий предоставления субсидии, а также достижения ими показателей результативности использования средств.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6C7A" w:rsidRPr="00081BDD" w:rsidRDefault="00776C7A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81BDD">
              <w:rPr>
                <w:color w:val="000000"/>
                <w:sz w:val="20"/>
                <w:szCs w:val="20"/>
                <w:lang w:eastAsia="en-US"/>
              </w:rPr>
              <w:lastRenderedPageBreak/>
              <w:t>Постановление Правительства Ленинградской области от 11 февраля 2016 года № 23 «Об утверждении Порядка предоставления</w:t>
            </w:r>
            <w:r w:rsidRPr="00081BDD">
              <w:rPr>
                <w:sz w:val="20"/>
                <w:szCs w:val="20"/>
              </w:rPr>
              <w:t xml:space="preserve"> и расходования субсидии из областного бюджета </w:t>
            </w:r>
            <w:r w:rsidRPr="00081BDD">
              <w:rPr>
                <w:sz w:val="20"/>
                <w:szCs w:val="20"/>
              </w:rPr>
              <w:lastRenderedPageBreak/>
              <w:t>Ленинградской области</w:t>
            </w:r>
            <w:r>
              <w:rPr>
                <w:sz w:val="20"/>
                <w:szCs w:val="20"/>
              </w:rPr>
              <w:t xml:space="preserve"> бюджетам муниципальных районов (</w:t>
            </w:r>
            <w:r w:rsidRPr="00081BDD">
              <w:rPr>
                <w:sz w:val="20"/>
                <w:szCs w:val="20"/>
              </w:rPr>
              <w:t>городского округа</w:t>
            </w:r>
            <w:r>
              <w:rPr>
                <w:sz w:val="20"/>
                <w:szCs w:val="20"/>
              </w:rPr>
              <w:t xml:space="preserve">) </w:t>
            </w:r>
            <w:r w:rsidRPr="00081BDD">
              <w:rPr>
                <w:sz w:val="20"/>
                <w:szCs w:val="20"/>
              </w:rPr>
              <w:t>Ленинградской области на организацию отдыха детей, находящихся в трудной жизненной ситуации, в каникулярное время в рамках подпрограммы "Развитие системы отдыха, оздоровления, занятости детей, подростков и молодежи, в том числе детей, находящихся в трудной</w:t>
            </w:r>
            <w:proofErr w:type="gramEnd"/>
            <w:r w:rsidRPr="00081BDD">
              <w:rPr>
                <w:sz w:val="20"/>
                <w:szCs w:val="20"/>
              </w:rPr>
              <w:t xml:space="preserve"> жизненной ситуации" государственной программы Ленинградской области "Современное образование Ленинградской области"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7A" w:rsidRDefault="00776C7A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1 квартал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7A" w:rsidRDefault="00776C7A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776C7A" w:rsidTr="000E37E9">
        <w:trPr>
          <w:trHeight w:val="2788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7A" w:rsidRDefault="00776C7A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Комитет по образованию администрации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Волховского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муниципального района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7A" w:rsidRDefault="00776C7A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Ленинградская область,</w:t>
            </w:r>
          </w:p>
          <w:p w:rsidR="00776C7A" w:rsidRDefault="00776C7A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г. Волхов,</w:t>
            </w:r>
          </w:p>
          <w:p w:rsidR="00776C7A" w:rsidRDefault="00776C7A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пр. Державина, д.60.</w:t>
            </w:r>
          </w:p>
        </w:tc>
        <w:tc>
          <w:tcPr>
            <w:tcW w:w="35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7A" w:rsidRDefault="00776C7A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7A" w:rsidRPr="00081BDD" w:rsidRDefault="00776C7A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7A" w:rsidRDefault="00776C7A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 квартал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C7A" w:rsidRDefault="00776C7A" w:rsidP="00CB496F">
            <w:r w:rsidRPr="00214478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776C7A" w:rsidTr="000E37E9">
        <w:trPr>
          <w:trHeight w:val="300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7A" w:rsidRDefault="00776C7A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Комитет образования администрации Лужского муниципального района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7A" w:rsidRDefault="00776C7A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Ленинградская область, г. Луга,</w:t>
            </w:r>
          </w:p>
          <w:p w:rsidR="00776C7A" w:rsidRDefault="00776C7A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пр. Кирова, д.73</w:t>
            </w:r>
          </w:p>
        </w:tc>
        <w:tc>
          <w:tcPr>
            <w:tcW w:w="3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7A" w:rsidRDefault="00776C7A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7A" w:rsidRDefault="00776C7A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7A" w:rsidRDefault="00776C7A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 квартал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C7A" w:rsidRDefault="00776C7A" w:rsidP="00CB496F">
            <w:r w:rsidRPr="00214478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0E37E9" w:rsidTr="000E37E9">
        <w:trPr>
          <w:trHeight w:val="2398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9" w:rsidRDefault="000E37E9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Администрация муниципального образования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7E9" w:rsidRPr="00DF7EA2" w:rsidRDefault="000E37E9" w:rsidP="00CB496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7EA2">
              <w:rPr>
                <w:sz w:val="20"/>
                <w:szCs w:val="20"/>
              </w:rPr>
              <w:t>Всеволожский муниципальный район</w:t>
            </w:r>
          </w:p>
          <w:p w:rsidR="000E37E9" w:rsidRPr="00DF7EA2" w:rsidRDefault="000E37E9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F7EA2">
              <w:rPr>
                <w:sz w:val="20"/>
                <w:szCs w:val="20"/>
              </w:rPr>
              <w:t>Гатчинский муниципальный район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7E9" w:rsidRDefault="000E37E9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0E37E9" w:rsidRDefault="000E37E9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0E37E9" w:rsidRDefault="000E37E9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0E37E9" w:rsidRDefault="000E37E9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0E37E9" w:rsidRDefault="000E37E9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0E37E9" w:rsidRDefault="000E37E9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Контроль соблюдения получателем субсидий целей порядка и условий предоставления субсидии, а также достижения ими показателей результативности использования средств.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37E9" w:rsidRDefault="000E37E9" w:rsidP="00CB496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1BDD">
              <w:rPr>
                <w:color w:val="000000"/>
                <w:sz w:val="20"/>
                <w:szCs w:val="20"/>
                <w:lang w:eastAsia="en-US"/>
              </w:rPr>
              <w:t xml:space="preserve">Постановление Правительства </w:t>
            </w:r>
            <w:r w:rsidRPr="00281808">
              <w:rPr>
                <w:sz w:val="28"/>
                <w:szCs w:val="28"/>
              </w:rPr>
              <w:t xml:space="preserve"> </w:t>
            </w:r>
            <w:r w:rsidRPr="005945C4">
              <w:rPr>
                <w:sz w:val="20"/>
                <w:szCs w:val="20"/>
              </w:rPr>
              <w:t xml:space="preserve">Ленинградской области  от 10 июня 2014 № 239 «Об утверждении порядка предоставления и расходования субсидий бюджетам муниципальных образований Ленинградской области на реализацию мероприятий государственной программы Ленинградской области «Социальная поддержка отдельных категорий граждан </w:t>
            </w:r>
            <w:proofErr w:type="gramStart"/>
            <w:r w:rsidRPr="005945C4">
              <w:rPr>
                <w:sz w:val="20"/>
                <w:szCs w:val="20"/>
              </w:rPr>
              <w:t>в</w:t>
            </w:r>
            <w:proofErr w:type="gramEnd"/>
            <w:r w:rsidRPr="005945C4">
              <w:rPr>
                <w:sz w:val="20"/>
                <w:szCs w:val="20"/>
              </w:rPr>
              <w:t xml:space="preserve"> Ленинградской</w:t>
            </w:r>
          </w:p>
          <w:p w:rsidR="000E37E9" w:rsidRPr="00081BDD" w:rsidRDefault="000E37E9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945C4">
              <w:rPr>
                <w:sz w:val="20"/>
                <w:szCs w:val="20"/>
              </w:rPr>
              <w:t xml:space="preserve">области» и постановления Правительства Ленинградской области от 16 июня 2014 № 245 «О распределении субсидий из областного бюджета Ленинградской области бюджетам муниципальных образований Ленинградской </w:t>
            </w:r>
            <w:r w:rsidRPr="005945C4">
              <w:rPr>
                <w:sz w:val="20"/>
                <w:szCs w:val="20"/>
              </w:rPr>
              <w:lastRenderedPageBreak/>
              <w:t>области на реализацию мероприятий государственной программы Ленинградской области «Социальная поддержка отдельных категорий граждан в Ленинградской</w:t>
            </w:r>
            <w:r w:rsidRPr="007A5E44">
              <w:rPr>
                <w:sz w:val="28"/>
                <w:szCs w:val="28"/>
              </w:rPr>
              <w:t xml:space="preserve"> </w:t>
            </w:r>
            <w:r w:rsidRPr="005945C4">
              <w:rPr>
                <w:sz w:val="20"/>
                <w:szCs w:val="20"/>
              </w:rPr>
              <w:t>области», постановлением Правительства Ленинградской области от 14.11.2013 № 406 «О государственной программе Ленинградской области «Социальная поддержка отдельных категорий граждан в Ленинградской области»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37E9" w:rsidRDefault="000E37E9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1 квартал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37E9" w:rsidRDefault="000E37E9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0E37E9" w:rsidTr="000E37E9">
        <w:trPr>
          <w:trHeight w:val="2788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9" w:rsidRDefault="000E37E9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Администрация муниципального образования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7E9" w:rsidRDefault="000E37E9" w:rsidP="00CB496F">
            <w:pPr>
              <w:jc w:val="center"/>
              <w:rPr>
                <w:sz w:val="20"/>
                <w:szCs w:val="20"/>
              </w:rPr>
            </w:pPr>
            <w:r w:rsidRPr="00DF7EA2">
              <w:rPr>
                <w:sz w:val="20"/>
                <w:szCs w:val="20"/>
              </w:rPr>
              <w:t>Кингисеппский муниципальный район</w:t>
            </w:r>
          </w:p>
          <w:p w:rsidR="000E37E9" w:rsidRPr="00DF7EA2" w:rsidRDefault="000E37E9" w:rsidP="00CB496F">
            <w:pPr>
              <w:jc w:val="center"/>
              <w:rPr>
                <w:sz w:val="20"/>
                <w:szCs w:val="20"/>
              </w:rPr>
            </w:pPr>
            <w:proofErr w:type="spellStart"/>
            <w:r w:rsidRPr="00DF7EA2">
              <w:rPr>
                <w:sz w:val="20"/>
                <w:szCs w:val="20"/>
              </w:rPr>
              <w:t>Киришский</w:t>
            </w:r>
            <w:proofErr w:type="spellEnd"/>
            <w:r w:rsidRPr="00DF7EA2">
              <w:rPr>
                <w:sz w:val="20"/>
                <w:szCs w:val="20"/>
              </w:rPr>
              <w:t xml:space="preserve"> муниципальный район</w:t>
            </w:r>
          </w:p>
          <w:p w:rsidR="000E37E9" w:rsidRPr="00DF7EA2" w:rsidRDefault="000E37E9" w:rsidP="00CB496F">
            <w:pPr>
              <w:jc w:val="center"/>
              <w:rPr>
                <w:sz w:val="20"/>
                <w:szCs w:val="20"/>
              </w:rPr>
            </w:pPr>
            <w:proofErr w:type="spellStart"/>
            <w:r w:rsidRPr="00DF7EA2">
              <w:rPr>
                <w:sz w:val="20"/>
                <w:szCs w:val="20"/>
              </w:rPr>
              <w:t>Подпорожский</w:t>
            </w:r>
            <w:proofErr w:type="spellEnd"/>
            <w:r w:rsidRPr="00DF7EA2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5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37E9" w:rsidRDefault="000E37E9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37E9" w:rsidRPr="00081BDD" w:rsidRDefault="000E37E9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7E9" w:rsidRDefault="000E37E9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 квартал</w:t>
            </w:r>
          </w:p>
        </w:tc>
        <w:tc>
          <w:tcPr>
            <w:tcW w:w="7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7E9" w:rsidRDefault="000E37E9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0E37E9" w:rsidTr="000E37E9">
        <w:trPr>
          <w:trHeight w:val="1599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9" w:rsidRDefault="000E37E9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7E9" w:rsidRPr="00DF7EA2" w:rsidRDefault="000E37E9" w:rsidP="00CB496F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F7EA2">
              <w:rPr>
                <w:sz w:val="20"/>
                <w:szCs w:val="20"/>
              </w:rPr>
              <w:t>Бокситогорский</w:t>
            </w:r>
            <w:proofErr w:type="spellEnd"/>
            <w:r w:rsidRPr="00DF7EA2">
              <w:rPr>
                <w:sz w:val="20"/>
                <w:szCs w:val="20"/>
              </w:rPr>
              <w:t xml:space="preserve"> муниципальный район</w:t>
            </w:r>
          </w:p>
          <w:p w:rsidR="000E37E9" w:rsidRPr="00DF7EA2" w:rsidRDefault="000E37E9" w:rsidP="00CB496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7EA2">
              <w:rPr>
                <w:sz w:val="20"/>
                <w:szCs w:val="20"/>
              </w:rPr>
              <w:t>Волховский муниципальный район</w:t>
            </w:r>
          </w:p>
          <w:p w:rsidR="000E37E9" w:rsidRPr="00DF7EA2" w:rsidRDefault="000E37E9" w:rsidP="00CB496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7EA2">
              <w:rPr>
                <w:sz w:val="20"/>
                <w:szCs w:val="20"/>
              </w:rPr>
              <w:t>Приозерский муниципальный район</w:t>
            </w:r>
          </w:p>
          <w:p w:rsidR="000E37E9" w:rsidRPr="00DF7EA2" w:rsidRDefault="000E37E9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F7EA2">
              <w:rPr>
                <w:sz w:val="20"/>
                <w:szCs w:val="20"/>
              </w:rPr>
              <w:t>Сланцевский муниципальный район</w:t>
            </w:r>
          </w:p>
        </w:tc>
        <w:tc>
          <w:tcPr>
            <w:tcW w:w="355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E37E9" w:rsidRDefault="000E37E9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37E9" w:rsidRDefault="000E37E9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7E9" w:rsidRDefault="000E37E9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 квартал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7E9" w:rsidRDefault="000E37E9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0E37E9" w:rsidTr="000E37E9">
        <w:trPr>
          <w:trHeight w:val="1305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9" w:rsidRDefault="000E37E9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7E9" w:rsidRPr="00DF7EA2" w:rsidRDefault="000E37E9" w:rsidP="00CB496F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F7EA2">
              <w:rPr>
                <w:sz w:val="20"/>
                <w:szCs w:val="20"/>
              </w:rPr>
              <w:t>Сосновоборский</w:t>
            </w:r>
            <w:proofErr w:type="spellEnd"/>
            <w:r w:rsidRPr="00DF7EA2">
              <w:rPr>
                <w:sz w:val="20"/>
                <w:szCs w:val="20"/>
              </w:rPr>
              <w:t xml:space="preserve"> городской округ</w:t>
            </w:r>
          </w:p>
          <w:p w:rsidR="000E37E9" w:rsidRPr="00DF7EA2" w:rsidRDefault="000E37E9" w:rsidP="00CB496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7EA2">
              <w:rPr>
                <w:sz w:val="20"/>
                <w:szCs w:val="20"/>
              </w:rPr>
              <w:t>Тихвинский муниципальный район</w:t>
            </w:r>
          </w:p>
          <w:p w:rsidR="000E37E9" w:rsidRDefault="000E37E9" w:rsidP="00CB496F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F7EA2">
              <w:rPr>
                <w:sz w:val="20"/>
                <w:szCs w:val="20"/>
              </w:rPr>
              <w:t>Тосненский</w:t>
            </w:r>
            <w:proofErr w:type="spellEnd"/>
            <w:r w:rsidRPr="00DF7EA2">
              <w:rPr>
                <w:sz w:val="20"/>
                <w:szCs w:val="20"/>
              </w:rPr>
              <w:t xml:space="preserve">  муниципальный район</w:t>
            </w:r>
          </w:p>
          <w:p w:rsidR="000E37E9" w:rsidRPr="00DF7EA2" w:rsidRDefault="000E37E9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F7EA2">
              <w:rPr>
                <w:sz w:val="20"/>
                <w:szCs w:val="20"/>
              </w:rPr>
              <w:t>Лужский муниципальный район</w:t>
            </w:r>
          </w:p>
        </w:tc>
        <w:tc>
          <w:tcPr>
            <w:tcW w:w="3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7E9" w:rsidRDefault="000E37E9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7E9" w:rsidRDefault="000E37E9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7E9" w:rsidRDefault="000E37E9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 квартал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7E9" w:rsidRDefault="000E37E9" w:rsidP="00CB496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</w:tbl>
    <w:p w:rsidR="0039734D" w:rsidRDefault="0039734D"/>
    <w:sectPr w:rsidR="0039734D" w:rsidSect="00776C7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CCA"/>
    <w:rsid w:val="000E37E9"/>
    <w:rsid w:val="0039734D"/>
    <w:rsid w:val="00776C7A"/>
    <w:rsid w:val="00EA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Чешева Алла Дмитриевна.</dc:creator>
  <cp:keywords/>
  <dc:description/>
  <cp:lastModifiedBy>Чешева Алла Дмитриевна.</cp:lastModifiedBy>
  <cp:revision>3</cp:revision>
  <dcterms:created xsi:type="dcterms:W3CDTF">2017-12-08T09:55:00Z</dcterms:created>
  <dcterms:modified xsi:type="dcterms:W3CDTF">2017-12-08T09:58:00Z</dcterms:modified>
</cp:coreProperties>
</file>